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2B69" w:rsidRPr="00317668" w:rsidRDefault="006A2B69" w:rsidP="005A3052">
      <w:pPr>
        <w:spacing w:line="240" w:lineRule="auto"/>
        <w:jc w:val="both"/>
        <w:rPr>
          <w:rFonts w:cs="David"/>
          <w:b/>
          <w:bCs/>
          <w:sz w:val="32"/>
          <w:szCs w:val="32"/>
          <w:rtl/>
          <w:lang w:val="fr-FR"/>
        </w:rPr>
      </w:pPr>
      <w:r>
        <w:rPr>
          <w:rFonts w:cs="David" w:hint="cs"/>
          <w:b/>
          <w:bCs/>
          <w:sz w:val="32"/>
          <w:szCs w:val="32"/>
          <w:rtl/>
          <w:lang w:val="fr-FR"/>
        </w:rPr>
        <w:t>רי"ף סוכה דף כג.</w:t>
      </w:r>
    </w:p>
    <w:p w:rsidR="006A2B69" w:rsidRDefault="006A2B69" w:rsidP="005A3052">
      <w:pPr>
        <w:spacing w:line="240" w:lineRule="auto"/>
        <w:jc w:val="both"/>
        <w:rPr>
          <w:rFonts w:cs="David"/>
          <w:b/>
          <w:bCs/>
          <w:sz w:val="28"/>
          <w:szCs w:val="28"/>
          <w:rtl/>
          <w:lang w:val="fr-FR"/>
        </w:rPr>
      </w:pPr>
      <w:r>
        <w:rPr>
          <w:rFonts w:cs="David" w:hint="cs"/>
          <w:b/>
          <w:bCs/>
          <w:sz w:val="28"/>
          <w:szCs w:val="28"/>
          <w:rtl/>
          <w:lang w:val="fr-FR"/>
        </w:rPr>
        <w:t xml:space="preserve">גמ' סוכה דף  מז. </w:t>
      </w:r>
      <w:r>
        <w:rPr>
          <w:rFonts w:cs="David"/>
          <w:b/>
          <w:bCs/>
          <w:sz w:val="28"/>
          <w:szCs w:val="28"/>
          <w:rtl/>
          <w:lang w:val="fr-FR"/>
        </w:rPr>
        <w:t>–</w:t>
      </w:r>
      <w:r>
        <w:rPr>
          <w:rFonts w:cs="David" w:hint="cs"/>
          <w:b/>
          <w:bCs/>
          <w:sz w:val="28"/>
          <w:szCs w:val="28"/>
          <w:rtl/>
          <w:lang w:val="fr-FR"/>
        </w:rPr>
        <w:t xml:space="preserve">  מח.</w:t>
      </w:r>
    </w:p>
    <w:p w:rsidR="006A2B69" w:rsidRDefault="006A2B69" w:rsidP="005A3052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6A2B69" w:rsidRPr="00DD42B8" w:rsidRDefault="006A2B69" w:rsidP="00036195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DD42B8">
        <w:rPr>
          <w:rFonts w:cs="David" w:hint="cs"/>
          <w:sz w:val="24"/>
          <w:szCs w:val="24"/>
          <w:rtl/>
          <w:lang w:val="fr-FR"/>
        </w:rPr>
        <w:t xml:space="preserve">אורך השיעור ברי"ף ושו"ע הוא  </w:t>
      </w:r>
      <w:r w:rsidR="00036195">
        <w:rPr>
          <w:rFonts w:cs="David" w:hint="cs"/>
          <w:sz w:val="24"/>
          <w:szCs w:val="24"/>
          <w:rtl/>
          <w:lang w:val="fr-FR"/>
        </w:rPr>
        <w:t>28</w:t>
      </w:r>
      <w:r w:rsidRPr="00DD42B8">
        <w:rPr>
          <w:rFonts w:cs="David" w:hint="cs"/>
          <w:sz w:val="24"/>
          <w:szCs w:val="24"/>
          <w:rtl/>
          <w:lang w:val="fr-FR"/>
        </w:rPr>
        <w:t xml:space="preserve"> דקות</w:t>
      </w:r>
    </w:p>
    <w:p w:rsidR="006A2B69" w:rsidRDefault="006A2B69" w:rsidP="00036195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DD42B8">
        <w:rPr>
          <w:rFonts w:cs="David" w:hint="cs"/>
          <w:sz w:val="24"/>
          <w:szCs w:val="24"/>
          <w:rtl/>
          <w:lang w:val="fr-FR"/>
        </w:rPr>
        <w:t xml:space="preserve">אורך השיעור בר"ן ופוסקים הוא </w:t>
      </w:r>
      <w:r w:rsidR="00036195">
        <w:rPr>
          <w:rFonts w:cs="David" w:hint="cs"/>
          <w:sz w:val="24"/>
          <w:szCs w:val="24"/>
          <w:rtl/>
          <w:lang w:val="fr-FR"/>
        </w:rPr>
        <w:t>15</w:t>
      </w:r>
      <w:r w:rsidRPr="00DD42B8">
        <w:rPr>
          <w:rFonts w:cs="David" w:hint="cs"/>
          <w:sz w:val="24"/>
          <w:szCs w:val="24"/>
          <w:rtl/>
          <w:lang w:val="fr-FR"/>
        </w:rPr>
        <w:t xml:space="preserve"> דקות</w:t>
      </w: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rtl/>
          <w:lang w:val="he-IL"/>
        </w:rPr>
        <w:id w:val="8185908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 w:rsidR="00A97811" w:rsidRDefault="00A97811">
          <w:pPr>
            <w:pStyle w:val="a3"/>
          </w:pPr>
          <w:r>
            <w:rPr>
              <w:rtl/>
              <w:lang w:val="he-IL"/>
            </w:rPr>
            <w:t>תוכן עניינים</w:t>
          </w:r>
        </w:p>
        <w:p w:rsidR="00A97811" w:rsidRDefault="0018652D">
          <w:pPr>
            <w:pStyle w:val="TOC1"/>
            <w:tabs>
              <w:tab w:val="right" w:leader="dot" w:pos="9736"/>
            </w:tabs>
            <w:rPr>
              <w:rFonts w:eastAsiaTheme="minorEastAsia"/>
              <w:noProof/>
              <w:rtl/>
            </w:rPr>
          </w:pPr>
          <w:r>
            <w:fldChar w:fldCharType="begin"/>
          </w:r>
          <w:r w:rsidR="00A97811">
            <w:instrText xml:space="preserve"> TOC \o "1-3" \h \z \u </w:instrText>
          </w:r>
          <w:r>
            <w:fldChar w:fldCharType="separate"/>
          </w:r>
          <w:hyperlink w:anchor="_Toc252044443" w:history="1">
            <w:r w:rsidR="00A97811" w:rsidRPr="005574A4">
              <w:rPr>
                <w:rStyle w:val="Hyperlink"/>
                <w:noProof/>
                <w:rtl/>
              </w:rPr>
              <w:t>1.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בזמן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הזה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שאנו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עושין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שני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ימים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טובים</w:t>
            </w:r>
            <w:r w:rsidR="00A97811" w:rsidRPr="005574A4">
              <w:rPr>
                <w:rStyle w:val="Hyperlink"/>
                <w:noProof/>
                <w:rtl/>
              </w:rPr>
              <w:t xml:space="preserve">,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יושבין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בסוכה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שמונה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ימים</w:t>
            </w:r>
            <w:r w:rsidR="00A97811" w:rsidRPr="005574A4">
              <w:rPr>
                <w:rStyle w:val="Hyperlink"/>
                <w:noProof/>
                <w:rtl/>
              </w:rPr>
              <w:t xml:space="preserve">,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וביום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השמיני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שהוא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יום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טוב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ראשון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של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שמיני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עצרת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יושבין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בה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ואין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מברכין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לישב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בסוכה</w:t>
            </w:r>
            <w:r w:rsidR="00A97811">
              <w:rPr>
                <w:noProof/>
                <w:webHidden/>
                <w:rtl/>
              </w:rPr>
              <w:tab/>
            </w:r>
            <w:r>
              <w:rPr>
                <w:noProof/>
                <w:webHidden/>
                <w:rtl/>
              </w:rPr>
              <w:fldChar w:fldCharType="begin"/>
            </w:r>
            <w:r w:rsidR="00A97811">
              <w:rPr>
                <w:noProof/>
                <w:webHidden/>
                <w:rtl/>
              </w:rPr>
              <w:instrText xml:space="preserve"> </w:instrText>
            </w:r>
            <w:r w:rsidR="00A97811">
              <w:rPr>
                <w:noProof/>
                <w:webHidden/>
              </w:rPr>
              <w:instrText>PAGEREF</w:instrText>
            </w:r>
            <w:r w:rsidR="00A97811">
              <w:rPr>
                <w:noProof/>
                <w:webHidden/>
                <w:rtl/>
              </w:rPr>
              <w:instrText xml:space="preserve"> _</w:instrText>
            </w:r>
            <w:r w:rsidR="00A97811">
              <w:rPr>
                <w:noProof/>
                <w:webHidden/>
              </w:rPr>
              <w:instrText>Toc252044443 \h</w:instrText>
            </w:r>
            <w:r w:rsidR="00A97811"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  <w:rtl/>
              </w:rPr>
            </w:r>
            <w:r>
              <w:rPr>
                <w:noProof/>
                <w:webHidden/>
                <w:rtl/>
              </w:rPr>
              <w:fldChar w:fldCharType="separate"/>
            </w:r>
            <w:r w:rsidR="00A97811">
              <w:rPr>
                <w:noProof/>
                <w:webHidden/>
                <w:rtl/>
              </w:rPr>
              <w:t>1</w:t>
            </w:r>
            <w:r>
              <w:rPr>
                <w:noProof/>
                <w:webHidden/>
                <w:rtl/>
              </w:rPr>
              <w:fldChar w:fldCharType="end"/>
            </w:r>
          </w:hyperlink>
        </w:p>
        <w:p w:rsidR="00A97811" w:rsidRDefault="0018652D">
          <w:pPr>
            <w:pStyle w:val="TOC1"/>
            <w:tabs>
              <w:tab w:val="left" w:pos="1952"/>
              <w:tab w:val="right" w:leader="dot" w:pos="9736"/>
            </w:tabs>
            <w:rPr>
              <w:rFonts w:eastAsiaTheme="minorEastAsia"/>
              <w:noProof/>
              <w:rtl/>
            </w:rPr>
          </w:pPr>
          <w:hyperlink w:anchor="_Toc252044444" w:history="1">
            <w:r w:rsidR="00A97811" w:rsidRPr="005574A4">
              <w:rPr>
                <w:rStyle w:val="Hyperlink"/>
                <w:noProof/>
                <w:rtl/>
              </w:rPr>
              <w:t>2.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בשביעי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של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פסח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אין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מברכין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שהחיינו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מפני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שאינו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רגל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בפני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עצמו</w:t>
            </w:r>
            <w:r w:rsidR="00A97811">
              <w:rPr>
                <w:noProof/>
                <w:webHidden/>
                <w:rtl/>
              </w:rPr>
              <w:tab/>
            </w:r>
            <w:r>
              <w:rPr>
                <w:noProof/>
                <w:webHidden/>
                <w:rtl/>
              </w:rPr>
              <w:fldChar w:fldCharType="begin"/>
            </w:r>
            <w:r w:rsidR="00A97811">
              <w:rPr>
                <w:noProof/>
                <w:webHidden/>
                <w:rtl/>
              </w:rPr>
              <w:instrText xml:space="preserve"> </w:instrText>
            </w:r>
            <w:r w:rsidR="00A97811">
              <w:rPr>
                <w:noProof/>
                <w:webHidden/>
              </w:rPr>
              <w:instrText>PAGEREF</w:instrText>
            </w:r>
            <w:r w:rsidR="00A97811">
              <w:rPr>
                <w:noProof/>
                <w:webHidden/>
                <w:rtl/>
              </w:rPr>
              <w:instrText xml:space="preserve"> _</w:instrText>
            </w:r>
            <w:r w:rsidR="00A97811">
              <w:rPr>
                <w:noProof/>
                <w:webHidden/>
              </w:rPr>
              <w:instrText>Toc252044444 \h</w:instrText>
            </w:r>
            <w:r w:rsidR="00A97811"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  <w:rtl/>
              </w:rPr>
            </w:r>
            <w:r>
              <w:rPr>
                <w:noProof/>
                <w:webHidden/>
                <w:rtl/>
              </w:rPr>
              <w:fldChar w:fldCharType="separate"/>
            </w:r>
            <w:r w:rsidR="00A97811">
              <w:rPr>
                <w:noProof/>
                <w:webHidden/>
                <w:rtl/>
              </w:rPr>
              <w:t>2</w:t>
            </w:r>
            <w:r>
              <w:rPr>
                <w:noProof/>
                <w:webHidden/>
                <w:rtl/>
              </w:rPr>
              <w:fldChar w:fldCharType="end"/>
            </w:r>
          </w:hyperlink>
        </w:p>
        <w:p w:rsidR="00A97811" w:rsidRDefault="0018652D">
          <w:pPr>
            <w:pStyle w:val="TOC1"/>
            <w:tabs>
              <w:tab w:val="left" w:pos="1952"/>
              <w:tab w:val="right" w:leader="dot" w:pos="9736"/>
            </w:tabs>
            <w:rPr>
              <w:rFonts w:eastAsiaTheme="minorEastAsia"/>
              <w:noProof/>
              <w:rtl/>
            </w:rPr>
          </w:pPr>
          <w:hyperlink w:anchor="_Toc252044445" w:history="1">
            <w:r w:rsidR="00A97811" w:rsidRPr="005574A4">
              <w:rPr>
                <w:rStyle w:val="Hyperlink"/>
                <w:noProof/>
                <w:rtl/>
              </w:rPr>
              <w:t>3.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בשמיני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חוזרין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לפייס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כולן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כאחד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כשאר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הרגלים</w:t>
            </w:r>
            <w:r w:rsidR="00A97811">
              <w:rPr>
                <w:noProof/>
                <w:webHidden/>
                <w:rtl/>
              </w:rPr>
              <w:tab/>
            </w:r>
            <w:r>
              <w:rPr>
                <w:noProof/>
                <w:webHidden/>
                <w:rtl/>
              </w:rPr>
              <w:fldChar w:fldCharType="begin"/>
            </w:r>
            <w:r w:rsidR="00A97811">
              <w:rPr>
                <w:noProof/>
                <w:webHidden/>
                <w:rtl/>
              </w:rPr>
              <w:instrText xml:space="preserve"> </w:instrText>
            </w:r>
            <w:r w:rsidR="00A97811">
              <w:rPr>
                <w:noProof/>
                <w:webHidden/>
              </w:rPr>
              <w:instrText>PAGEREF</w:instrText>
            </w:r>
            <w:r w:rsidR="00A97811">
              <w:rPr>
                <w:noProof/>
                <w:webHidden/>
                <w:rtl/>
              </w:rPr>
              <w:instrText xml:space="preserve"> _</w:instrText>
            </w:r>
            <w:r w:rsidR="00A97811">
              <w:rPr>
                <w:noProof/>
                <w:webHidden/>
              </w:rPr>
              <w:instrText>Toc252044445 \h</w:instrText>
            </w:r>
            <w:r w:rsidR="00A97811"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  <w:rtl/>
              </w:rPr>
            </w:r>
            <w:r>
              <w:rPr>
                <w:noProof/>
                <w:webHidden/>
                <w:rtl/>
              </w:rPr>
              <w:fldChar w:fldCharType="separate"/>
            </w:r>
            <w:r w:rsidR="00A97811">
              <w:rPr>
                <w:noProof/>
                <w:webHidden/>
                <w:rtl/>
              </w:rPr>
              <w:t>3</w:t>
            </w:r>
            <w:r>
              <w:rPr>
                <w:noProof/>
                <w:webHidden/>
                <w:rtl/>
              </w:rPr>
              <w:fldChar w:fldCharType="end"/>
            </w:r>
          </w:hyperlink>
        </w:p>
        <w:p w:rsidR="00A97811" w:rsidRDefault="0018652D">
          <w:pPr>
            <w:pStyle w:val="TOC1"/>
            <w:tabs>
              <w:tab w:val="left" w:pos="1952"/>
              <w:tab w:val="right" w:leader="dot" w:pos="9736"/>
            </w:tabs>
            <w:rPr>
              <w:rFonts w:eastAsiaTheme="minorEastAsia"/>
              <w:noProof/>
              <w:rtl/>
            </w:rPr>
          </w:pPr>
          <w:hyperlink w:anchor="_Toc252044446" w:history="1">
            <w:r w:rsidR="00A97811" w:rsidRPr="005574A4">
              <w:rPr>
                <w:rStyle w:val="Hyperlink"/>
                <w:noProof/>
                <w:rtl/>
              </w:rPr>
              <w:t>4.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ביום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השמיני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עצרת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מקריבין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מוסף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היום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פר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ואיל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ושבעה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כבשים</w:t>
            </w:r>
            <w:r w:rsidR="00A97811">
              <w:rPr>
                <w:noProof/>
                <w:webHidden/>
                <w:rtl/>
              </w:rPr>
              <w:tab/>
            </w:r>
            <w:r>
              <w:rPr>
                <w:noProof/>
                <w:webHidden/>
                <w:rtl/>
              </w:rPr>
              <w:fldChar w:fldCharType="begin"/>
            </w:r>
            <w:r w:rsidR="00A97811">
              <w:rPr>
                <w:noProof/>
                <w:webHidden/>
                <w:rtl/>
              </w:rPr>
              <w:instrText xml:space="preserve"> </w:instrText>
            </w:r>
            <w:r w:rsidR="00A97811">
              <w:rPr>
                <w:noProof/>
                <w:webHidden/>
              </w:rPr>
              <w:instrText>PAGEREF</w:instrText>
            </w:r>
            <w:r w:rsidR="00A97811">
              <w:rPr>
                <w:noProof/>
                <w:webHidden/>
                <w:rtl/>
              </w:rPr>
              <w:instrText xml:space="preserve"> _</w:instrText>
            </w:r>
            <w:r w:rsidR="00A97811">
              <w:rPr>
                <w:noProof/>
                <w:webHidden/>
              </w:rPr>
              <w:instrText>Toc252044446 \h</w:instrText>
            </w:r>
            <w:r w:rsidR="00A97811"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  <w:rtl/>
              </w:rPr>
            </w:r>
            <w:r>
              <w:rPr>
                <w:noProof/>
                <w:webHidden/>
                <w:rtl/>
              </w:rPr>
              <w:fldChar w:fldCharType="separate"/>
            </w:r>
            <w:r w:rsidR="00A97811">
              <w:rPr>
                <w:noProof/>
                <w:webHidden/>
                <w:rtl/>
              </w:rPr>
              <w:t>3</w:t>
            </w:r>
            <w:r>
              <w:rPr>
                <w:noProof/>
                <w:webHidden/>
                <w:rtl/>
              </w:rPr>
              <w:fldChar w:fldCharType="end"/>
            </w:r>
          </w:hyperlink>
        </w:p>
        <w:p w:rsidR="00A97811" w:rsidRDefault="0018652D">
          <w:pPr>
            <w:pStyle w:val="TOC1"/>
            <w:tabs>
              <w:tab w:val="left" w:pos="1952"/>
              <w:tab w:val="right" w:leader="dot" w:pos="9736"/>
            </w:tabs>
            <w:rPr>
              <w:rFonts w:eastAsiaTheme="minorEastAsia"/>
              <w:noProof/>
              <w:rtl/>
            </w:rPr>
          </w:pPr>
          <w:hyperlink w:anchor="_Toc252044447" w:history="1">
            <w:r w:rsidR="00A97811" w:rsidRPr="005574A4">
              <w:rPr>
                <w:rStyle w:val="Hyperlink"/>
                <w:noProof/>
                <w:rtl/>
              </w:rPr>
              <w:t>5.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גומרים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ההלל</w:t>
            </w:r>
            <w:r w:rsidR="00A97811" w:rsidRPr="005574A4">
              <w:rPr>
                <w:rStyle w:val="Hyperlink"/>
                <w:noProof/>
                <w:rtl/>
              </w:rPr>
              <w:t xml:space="preserve">;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וכן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כל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שמונת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ימי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החג</w:t>
            </w:r>
            <w:r w:rsidR="00A97811" w:rsidRPr="005574A4">
              <w:rPr>
                <w:rStyle w:val="Hyperlink"/>
                <w:noProof/>
                <w:rtl/>
              </w:rPr>
              <w:t xml:space="preserve">.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ומברכים</w:t>
            </w:r>
            <w:r w:rsidR="00A97811" w:rsidRPr="005574A4">
              <w:rPr>
                <w:rStyle w:val="Hyperlink"/>
                <w:noProof/>
                <w:rtl/>
              </w:rPr>
              <w:t xml:space="preserve">: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לגמור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את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ההלל</w:t>
            </w:r>
            <w:r w:rsidR="00A97811">
              <w:rPr>
                <w:noProof/>
                <w:webHidden/>
                <w:rtl/>
              </w:rPr>
              <w:tab/>
            </w:r>
            <w:r>
              <w:rPr>
                <w:noProof/>
                <w:webHidden/>
                <w:rtl/>
              </w:rPr>
              <w:fldChar w:fldCharType="begin"/>
            </w:r>
            <w:r w:rsidR="00A97811">
              <w:rPr>
                <w:noProof/>
                <w:webHidden/>
                <w:rtl/>
              </w:rPr>
              <w:instrText xml:space="preserve"> </w:instrText>
            </w:r>
            <w:r w:rsidR="00A97811">
              <w:rPr>
                <w:noProof/>
                <w:webHidden/>
              </w:rPr>
              <w:instrText>PAGEREF</w:instrText>
            </w:r>
            <w:r w:rsidR="00A97811">
              <w:rPr>
                <w:noProof/>
                <w:webHidden/>
                <w:rtl/>
              </w:rPr>
              <w:instrText xml:space="preserve"> _</w:instrText>
            </w:r>
            <w:r w:rsidR="00A97811">
              <w:rPr>
                <w:noProof/>
                <w:webHidden/>
              </w:rPr>
              <w:instrText>Toc252044447 \h</w:instrText>
            </w:r>
            <w:r w:rsidR="00A97811"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  <w:rtl/>
              </w:rPr>
            </w:r>
            <w:r>
              <w:rPr>
                <w:noProof/>
                <w:webHidden/>
                <w:rtl/>
              </w:rPr>
              <w:fldChar w:fldCharType="separate"/>
            </w:r>
            <w:r w:rsidR="00A97811">
              <w:rPr>
                <w:noProof/>
                <w:webHidden/>
                <w:rtl/>
              </w:rPr>
              <w:t>3</w:t>
            </w:r>
            <w:r>
              <w:rPr>
                <w:noProof/>
                <w:webHidden/>
                <w:rtl/>
              </w:rPr>
              <w:fldChar w:fldCharType="end"/>
            </w:r>
          </w:hyperlink>
        </w:p>
        <w:p w:rsidR="00A97811" w:rsidRDefault="0018652D">
          <w:pPr>
            <w:pStyle w:val="TOC1"/>
            <w:tabs>
              <w:tab w:val="left" w:pos="1952"/>
              <w:tab w:val="right" w:leader="dot" w:pos="9736"/>
            </w:tabs>
            <w:rPr>
              <w:rFonts w:eastAsiaTheme="minorEastAsia"/>
              <w:noProof/>
              <w:rtl/>
            </w:rPr>
          </w:pPr>
          <w:hyperlink w:anchor="_Toc252044448" w:history="1">
            <w:r w:rsidR="00A97811" w:rsidRPr="005574A4">
              <w:rPr>
                <w:rStyle w:val="Hyperlink"/>
                <w:noProof/>
                <w:rtl/>
              </w:rPr>
              <w:t>6.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מכניס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בה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קדרות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וקערות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וכיוצא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בהם</w:t>
            </w:r>
            <w:r w:rsidR="00A97811" w:rsidRPr="005574A4">
              <w:rPr>
                <w:rStyle w:val="Hyperlink"/>
                <w:noProof/>
                <w:rtl/>
              </w:rPr>
              <w:t xml:space="preserve">,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כדי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להכיר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שהיא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פסולה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ושכבר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נגמרה</w:t>
            </w:r>
            <w:r w:rsidR="00A97811" w:rsidRPr="005574A4">
              <w:rPr>
                <w:rStyle w:val="Hyperlink"/>
                <w:noProof/>
                <w:rtl/>
              </w:rPr>
              <w:t xml:space="preserve"> </w:t>
            </w:r>
            <w:r w:rsidR="00A97811" w:rsidRPr="005574A4">
              <w:rPr>
                <w:rStyle w:val="Hyperlink"/>
                <w:rFonts w:hint="eastAsia"/>
                <w:noProof/>
                <w:rtl/>
              </w:rPr>
              <w:t>מצותה</w:t>
            </w:r>
            <w:r w:rsidR="00A97811">
              <w:rPr>
                <w:noProof/>
                <w:webHidden/>
                <w:rtl/>
              </w:rPr>
              <w:tab/>
            </w:r>
            <w:r>
              <w:rPr>
                <w:noProof/>
                <w:webHidden/>
                <w:rtl/>
              </w:rPr>
              <w:fldChar w:fldCharType="begin"/>
            </w:r>
            <w:r w:rsidR="00A97811">
              <w:rPr>
                <w:noProof/>
                <w:webHidden/>
                <w:rtl/>
              </w:rPr>
              <w:instrText xml:space="preserve"> </w:instrText>
            </w:r>
            <w:r w:rsidR="00A97811">
              <w:rPr>
                <w:noProof/>
                <w:webHidden/>
              </w:rPr>
              <w:instrText>PAGEREF</w:instrText>
            </w:r>
            <w:r w:rsidR="00A97811">
              <w:rPr>
                <w:noProof/>
                <w:webHidden/>
                <w:rtl/>
              </w:rPr>
              <w:instrText xml:space="preserve"> _</w:instrText>
            </w:r>
            <w:r w:rsidR="00A97811">
              <w:rPr>
                <w:noProof/>
                <w:webHidden/>
              </w:rPr>
              <w:instrText>Toc252044448 \h</w:instrText>
            </w:r>
            <w:r w:rsidR="00A97811"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  <w:rtl/>
              </w:rPr>
            </w:r>
            <w:r>
              <w:rPr>
                <w:noProof/>
                <w:webHidden/>
                <w:rtl/>
              </w:rPr>
              <w:fldChar w:fldCharType="separate"/>
            </w:r>
            <w:r w:rsidR="00A97811">
              <w:rPr>
                <w:noProof/>
                <w:webHidden/>
                <w:rtl/>
              </w:rPr>
              <w:t>4</w:t>
            </w:r>
            <w:r>
              <w:rPr>
                <w:noProof/>
                <w:webHidden/>
                <w:rtl/>
              </w:rPr>
              <w:fldChar w:fldCharType="end"/>
            </w:r>
          </w:hyperlink>
        </w:p>
        <w:p w:rsidR="00A97811" w:rsidRDefault="0018652D">
          <w:r>
            <w:fldChar w:fldCharType="end"/>
          </w:r>
        </w:p>
      </w:sdtContent>
    </w:sdt>
    <w:p w:rsidR="006A2B69" w:rsidRDefault="006A2B69" w:rsidP="005A3052">
      <w:pPr>
        <w:pStyle w:val="1"/>
        <w:jc w:val="both"/>
        <w:rPr>
          <w:u w:val="single"/>
          <w:rtl/>
        </w:rPr>
      </w:pPr>
      <w:bookmarkStart w:id="0" w:name="_Toc252044443"/>
      <w:r w:rsidRPr="006A2B69">
        <w:rPr>
          <w:rFonts w:hint="cs"/>
          <w:rtl/>
        </w:rPr>
        <w:t>בזמן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הזה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שאנו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עושין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שני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ימים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טובים</w:t>
      </w:r>
      <w:r w:rsidRPr="006A2B69">
        <w:rPr>
          <w:rtl/>
        </w:rPr>
        <w:t xml:space="preserve">, </w:t>
      </w:r>
      <w:r w:rsidRPr="006A2B69">
        <w:rPr>
          <w:rFonts w:hint="cs"/>
          <w:rtl/>
        </w:rPr>
        <w:t>יושבין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בסוכה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שמונה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ימים</w:t>
      </w:r>
      <w:r w:rsidRPr="006A2B69">
        <w:rPr>
          <w:rtl/>
        </w:rPr>
        <w:t xml:space="preserve">, </w:t>
      </w:r>
      <w:r w:rsidRPr="006A2B69">
        <w:rPr>
          <w:rFonts w:hint="cs"/>
          <w:rtl/>
        </w:rPr>
        <w:t>וביום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השמיני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שהוא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יום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טוב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ראשון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של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שמיני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עצרת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יושבין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בה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ואין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מברכין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לישב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בסוכה</w:t>
      </w:r>
      <w:bookmarkEnd w:id="0"/>
    </w:p>
    <w:p w:rsid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</w:pP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שופר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וסוכה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ולולב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יג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בזמן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הזה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שאנו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עושין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ימים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טובים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יושבין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שמונה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ימים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וביום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השמיני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ראשון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שמיני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עצרת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יושבין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מברכין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לישב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טומטום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ואנדרוגינוס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לעולם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מברכין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לישב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שהן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חייבים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מספק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מברכין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מספק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.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+/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השגת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הראב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ד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/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וכן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טומטום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ואנדרוגינוס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לעולם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אין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מברכים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לישב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מפני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שהן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חייבים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מספק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.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רואה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אני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מדבריו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שהנשים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שהם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רשות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אין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מברכות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כלל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ואין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הכל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מודים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לו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ואני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רואה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מדברי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רבא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שבת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כג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דאמר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הטעם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לדמאי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שאין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מברכין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על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הפרשת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מעשרות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משום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דרוב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עמי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הארץ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מעשרין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הם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הא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לאו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הכי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מספיקא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מברכין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מפני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שהוא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ספיקא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דאורייתא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מעתה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ידעינן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ודאי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טומטום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ואנדרוגינוס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חייבין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לברך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.+ </w:t>
      </w: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טור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תרסח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ליל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ערבית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מתפללין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ראשונות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וג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אחרונות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וקדושת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היום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ואומר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ותתן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לנו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שמיני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חג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עצרת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הזה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ומקדש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בב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ונפטרין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לבתיהם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לשלום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ואוכלין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ספק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שביעי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מברכין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ישיבתה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עושין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אותו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חול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שאנו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יושבין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מספק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שייך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בישיבתו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היאך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נעשנו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חול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שכך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דרך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אדם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לפעמים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לישב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בצל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מצות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ומקדשים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ואומרים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למחר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יושבין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לאחר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הסעודה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נוהגין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לישן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בליל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שמיני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וביום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השמיני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יושבין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ואינו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מנהג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בבקר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משכימין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לב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ומתפללים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יוצר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בערבית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וגומרין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ההלל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ומוציאין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ספרים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וקורין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באחד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בראה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הבכור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שבת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קורין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שבעה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ומתחילין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עשר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תעשר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שמתחילין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לעולם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עשר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תעשר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אסיפה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ומתנות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עניים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והמפטיר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קורא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בשני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השמיני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עצרת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סוף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הסדר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ומפטיר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במלכים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ויהי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ככלות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שלמה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ומחזיר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הספרים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ואומר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קדיש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ומכריז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משיב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הרוח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ומוריד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הגשם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פוסקין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כדלעיל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בתפלת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החול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בית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יוסף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תרסח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A2B69">
        <w:rPr>
          <w:rFonts w:ascii="David" w:hAnsi="Times New Roman" w:cs="David" w:hint="cs"/>
          <w:color w:val="800000"/>
          <w:sz w:val="24"/>
          <w:szCs w:val="24"/>
          <w:rtl/>
        </w:rPr>
        <w:t>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ליל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שמיני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ערבית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מתפללין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שלש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ראשונות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']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ואומר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ותתן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לנו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שמיני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חג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עצרת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הזה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וערבה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מז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מח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תניא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שמיני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רגל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בפני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עצמו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פז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קש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פייס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בפני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עצמו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בפני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עצמו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רגל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בפני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עצמו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קרבן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בפני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עצמו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שירה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בפני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עצמה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ברכה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בפני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עצמו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ופירשו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התוספות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מח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רגל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והרא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דברכה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בפני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עצמו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שבתפלה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ובברכת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המזון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אומרים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שמיני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חג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עצרת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הזה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פירש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אהא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דאמרינן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התם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שמיני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ספק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שביעי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שביעי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לסוכה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ושמיני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לברכה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lastRenderedPageBreak/>
        <w:t>ואוכלין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ספק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שביעי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מברכין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ישיבתה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מסקנא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דגמרא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מז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והלכתא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מיתב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יתבינן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ברוכי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מברכינן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והיינו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טעמא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מברכינן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דיום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שמיני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עצרת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אפשר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לברוכי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דקשיין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אהדדי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לאו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שמיני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עצרת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ואי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שמיני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עצרת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לאו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ומשום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דספיקא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תרווייהו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עבדינן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לחומרא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יתבינן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מברכינן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ונוהגים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מנהג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דהוא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שמיני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עצרת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ועבדינן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לחומרא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בלולב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רצו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לתקן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שיטלוהו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בלא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ברכה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מספק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מוקצה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לטלטול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ומינכרא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מילתא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נוהג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מנהג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חול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פעמים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שסוכתו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עריבה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ואוכל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האחרון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המרדכי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תשעב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יתובי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יתבינן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ברוכי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מברכינן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פירש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ראבי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תקסב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דאיכא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היכרא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כאשר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עשה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שבעה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ימים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הוי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כמוסיף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לישן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דמיחזי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כמוסיף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כאן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דעת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הפוסקים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שסתמו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חילקו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בכך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ומקדשין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ואומרים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כבר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נתבאר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בסמוך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רגל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בפני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עצמו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למחר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יושבין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פשוט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נוהגין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לישב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בליל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שמיני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טעמם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שבלילה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אוכל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אז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נמצאת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אז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אכילתו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סותרת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ברכת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ומפני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כך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סוברים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שמה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שאמרו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מיתב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יתבינן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דוקא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אמרו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אומרים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שאינו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מנהג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דסתמא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אמרו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מיתב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יתבינן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לחלק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ללילה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תרסח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A2B69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ליל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שמיני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אומר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בתפלה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ותתן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לנו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שמיני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חג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העצרת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הזה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.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הגה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>: &lt;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&gt;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ואנו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נוהגין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שא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חג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בשמיני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>, (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ד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דלא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מצינו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בשום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מקום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שנקרא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חג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אלא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אומרים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יום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שמיני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עצרת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מנהגים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>).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ובחוצה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לארץ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אוכלים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בלילה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וביום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ספק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שביעי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מברכין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ישיבתה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ומקדשין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ואומרים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תרסח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A2B69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8"/>
          <w:szCs w:val="28"/>
          <w:rtl/>
        </w:rPr>
        <w:t>ליל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לקבוע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סעודה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מנחה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קטנה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ולמעלה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וכדלעיל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תקכ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בהג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שיאכל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בלילה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לתיאבון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כאותן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שאוכלין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ושותין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ומשתכרין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יכולין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לקדש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בלילה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A2B69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8"/>
          <w:szCs w:val="28"/>
          <w:rtl/>
        </w:rPr>
        <w:t>אומר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8"/>
          <w:szCs w:val="28"/>
          <w:rtl/>
        </w:rPr>
        <w:t>בתפלה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שכח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ואמר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חג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הסוכות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הזה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ועקר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רגליו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דיעות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האחרונים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עיין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בשע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ובח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כלל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ולכו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סיים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הברכה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לותתן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לנו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ולומר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כהוגן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A2B69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8"/>
          <w:szCs w:val="28"/>
          <w:rtl/>
        </w:rPr>
        <w:t>שמיני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8"/>
          <w:szCs w:val="28"/>
          <w:rtl/>
        </w:rPr>
        <w:t>חג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8"/>
          <w:szCs w:val="28"/>
          <w:rtl/>
        </w:rPr>
        <w:t>העצרת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8"/>
          <w:szCs w:val="28"/>
          <w:rtl/>
        </w:rPr>
        <w:t>הזה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עיין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בפמ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עצרת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בלא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והנה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וט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כתבו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=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שמיני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עצרת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=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חג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הזה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הלבוש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כמ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בשו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הסכים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בשם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כמה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ראשונים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וביאור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הגר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A2B69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8"/>
          <w:szCs w:val="28"/>
          <w:rtl/>
        </w:rPr>
        <w:t>דלא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8"/>
          <w:szCs w:val="28"/>
          <w:rtl/>
        </w:rPr>
        <w:t>מצינו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8"/>
          <w:szCs w:val="28"/>
          <w:rtl/>
        </w:rPr>
        <w:t>בשום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8"/>
          <w:szCs w:val="28"/>
          <w:rtl/>
        </w:rPr>
        <w:t>מקום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8"/>
          <w:szCs w:val="28"/>
          <w:rtl/>
        </w:rPr>
        <w:t>שנקרא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8"/>
          <w:szCs w:val="28"/>
          <w:rtl/>
        </w:rPr>
        <w:t>חג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כמה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אחרונים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השיגו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והרבו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בראיות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דשמיני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עצרת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מקרי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חג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לנטות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ממה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המחבר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A2B69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8"/>
          <w:szCs w:val="28"/>
          <w:rtl/>
        </w:rPr>
        <w:t>בלילה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8"/>
          <w:szCs w:val="28"/>
          <w:rtl/>
        </w:rPr>
        <w:t>וביום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לאחר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שאכלו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סעודתן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מנהג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העולם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שנפטרין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ויושבין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בבתיהם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איתרמי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לאכול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לאכול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A2B69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8"/>
          <w:szCs w:val="28"/>
          <w:rtl/>
        </w:rPr>
        <w:t>מפני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8"/>
          <w:szCs w:val="28"/>
          <w:rtl/>
        </w:rPr>
        <w:t>שהוא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8"/>
          <w:szCs w:val="28"/>
          <w:rtl/>
        </w:rPr>
        <w:t>ספק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8"/>
          <w:szCs w:val="28"/>
          <w:rtl/>
        </w:rPr>
        <w:t>שביעי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ומטעם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אחרונים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מצדדין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דצריך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לישן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דעת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הגר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אחרונים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שסוברין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כדאי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לישן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בשמ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בלילה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דעושה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אותו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כחול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דבשלמא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גבי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אכילה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מנכר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שכן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דרך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לפעמים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לישב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בצל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משא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בשינה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ומנהג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העולם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להקל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בשינה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ודע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דלדעת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הפוסקים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שסוברין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ישנים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בשמ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אוכלין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אז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פירות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פת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מכביצה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כללו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דבר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דבר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צ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ברכת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לישב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בשאר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ימי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אוכלין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בשמ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מקילין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מסתברא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דבאכילת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פירות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וכה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דברים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חייבים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מצד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הדין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יכול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בשמ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כמה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שירצה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בבית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A2B69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8"/>
          <w:szCs w:val="28"/>
          <w:rtl/>
        </w:rPr>
        <w:t>ואין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8"/>
          <w:szCs w:val="28"/>
          <w:rtl/>
        </w:rPr>
        <w:t>מברכין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דיום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שמ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לברוכי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דקשיין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אהדדי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לאו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שמ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שמ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לאו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ומשו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עבדינן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לחומרא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והסכימו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האחרונים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לאכול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יב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בערב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שחשיכה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אכן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בדיעבד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נטל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ידיו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יג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ובירך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המוציא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יברך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לישב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דכבר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קיבל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שמ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בתפלתו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ובקידוש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A2B69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8"/>
          <w:szCs w:val="28"/>
          <w:rtl/>
        </w:rPr>
        <w:t>ואומרים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8"/>
          <w:szCs w:val="28"/>
          <w:rtl/>
        </w:rPr>
        <w:t>זמן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דשמיני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עצרת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רגל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בפני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עצמו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6A2B69" w:rsidRPr="006A2B69" w:rsidRDefault="006A2B69" w:rsidP="005A3052">
      <w:pPr>
        <w:pStyle w:val="1"/>
        <w:jc w:val="both"/>
        <w:rPr>
          <w:rtl/>
        </w:rPr>
      </w:pPr>
      <w:bookmarkStart w:id="1" w:name="_Toc252044444"/>
      <w:r w:rsidRPr="006A2B69">
        <w:rPr>
          <w:rFonts w:hint="cs"/>
          <w:rtl/>
        </w:rPr>
        <w:t>בשביעי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של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פסח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אין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מברכין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שהחיינו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מפני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שאינו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רגל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בפני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עצמו</w:t>
      </w:r>
      <w:bookmarkEnd w:id="1"/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שבת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כט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כג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לילי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ובליל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הכפורים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אומרים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שהחיינו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ובשביעי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פסח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מברכין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שהחיינו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שאינו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רגל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בפני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עצמו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וכבר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בירך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הזמן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בתחלת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הפסח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בית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יוסף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תצ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A2B69">
        <w:rPr>
          <w:rFonts w:ascii="David" w:hAnsi="Times New Roman" w:cs="David" w:hint="cs"/>
          <w:color w:val="800000"/>
          <w:sz w:val="24"/>
          <w:szCs w:val="24"/>
          <w:rtl/>
        </w:rPr>
        <w:lastRenderedPageBreak/>
        <w:t>ז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ומה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ומקדשין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בליל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שביעי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היין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אומרים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וערבה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מז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רבי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יוחנן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אומרים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בשמיני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חג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אומרים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בשביעי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פסח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והתם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מפרש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טעמא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תצ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ז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  <w:r w:rsidRPr="006A2B69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בליל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האחרון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יב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מקדשין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היין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יג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אומרין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.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הגה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: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ואומרים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בתפלה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ובקידוש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: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זמן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חרותינו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כמו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בי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ט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ראשון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מהרי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ל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18"/>
          <w:szCs w:val="18"/>
          <w:rtl/>
        </w:rPr>
        <w:t>ומנהגים</w:t>
      </w:r>
      <w:r w:rsidRPr="006A2B69">
        <w:rPr>
          <w:rFonts w:ascii="David" w:hAnsi="Times New Roman" w:cs="David"/>
          <w:color w:val="000000"/>
          <w:sz w:val="18"/>
          <w:szCs w:val="18"/>
          <w:rtl/>
        </w:rPr>
        <w:t xml:space="preserve">). </w:t>
      </w: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תצ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ז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A2B69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8"/>
          <w:szCs w:val="28"/>
          <w:rtl/>
        </w:rPr>
        <w:t>בליל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8"/>
          <w:szCs w:val="28"/>
          <w:rtl/>
        </w:rPr>
        <w:t>יו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>"</w:t>
      </w:r>
      <w:r w:rsidRPr="006A2B69">
        <w:rPr>
          <w:rFonts w:ascii="David" w:hAnsi="Times New Roman" w:cs="David" w:hint="cs"/>
          <w:color w:val="000000"/>
          <w:sz w:val="28"/>
          <w:szCs w:val="28"/>
          <w:rtl/>
        </w:rPr>
        <w:t>ט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8"/>
          <w:szCs w:val="28"/>
          <w:rtl/>
        </w:rPr>
        <w:t>האחרון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בז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בח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':</w:t>
      </w: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A2B69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יב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8"/>
          <w:szCs w:val="28"/>
          <w:rtl/>
        </w:rPr>
        <w:t>מקדשין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8"/>
          <w:szCs w:val="28"/>
          <w:rtl/>
        </w:rPr>
        <w:t>על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8"/>
          <w:szCs w:val="28"/>
          <w:rtl/>
        </w:rPr>
        <w:t>היין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בבהכ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נ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וכונתו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דאף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דבב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לילות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הראשונים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מקדשין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בבהכ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נ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והטעם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לך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בישראל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כוסות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משא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הכא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שייך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A2B69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יג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8"/>
          <w:szCs w:val="28"/>
          <w:rtl/>
        </w:rPr>
        <w:t>וא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>"</w:t>
      </w:r>
      <w:r w:rsidRPr="006A2B69">
        <w:rPr>
          <w:rFonts w:ascii="David" w:hAnsi="Times New Roman" w:cs="David" w:hint="cs"/>
          <w:color w:val="000000"/>
          <w:sz w:val="28"/>
          <w:szCs w:val="28"/>
          <w:rtl/>
        </w:rPr>
        <w:t>א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8"/>
          <w:szCs w:val="28"/>
          <w:rtl/>
        </w:rPr>
        <w:t>זמן</w:t>
      </w:r>
      <w:r w:rsidRPr="006A2B69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שהחיינו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שאינו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רגל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בפני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עצמו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שמיני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עצרת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החג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מילה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כשחל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בשביעי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פסח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בשמיני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אומרים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ליבשה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נהפכו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מצולים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גאל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ישראל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חל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בשבת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אומרים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שירה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חדשה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שאז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נוהגין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הפיוט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ברח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דודי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גאל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ישראל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משא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בשאר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אומרים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ליבשה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מחמת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מילה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כשחלו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בשבת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בשם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הלבוש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עוד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דאם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חל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בשבת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אומרים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ביוצר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הפיוטים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שבת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חוה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שאז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אומרים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שיר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השירים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באותו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והפיוטים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שבת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חוה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מיוסדים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חל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אחרון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בשבת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אומרים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ביוצר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הפיוטים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שבת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חוה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ובשמו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מהפכין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ואומרים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הפיוט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>':</w:t>
      </w:r>
    </w:p>
    <w:p w:rsidR="006A2B69" w:rsidRDefault="006A2B69" w:rsidP="005A3052">
      <w:pPr>
        <w:pStyle w:val="1"/>
        <w:jc w:val="both"/>
        <w:rPr>
          <w:rtl/>
        </w:rPr>
      </w:pPr>
      <w:bookmarkStart w:id="2" w:name="_Toc252044445"/>
      <w:r w:rsidRPr="006A2B69">
        <w:rPr>
          <w:rFonts w:hint="cs"/>
          <w:rtl/>
        </w:rPr>
        <w:t>בשמיני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חוזרין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לפייס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כולן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כאחד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כשאר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הרגלים</w:t>
      </w:r>
      <w:bookmarkEnd w:id="2"/>
    </w:p>
    <w:p w:rsidR="006A2B69" w:rsidRPr="006A2B69" w:rsidRDefault="006A2B69" w:rsidP="005A3052">
      <w:pPr>
        <w:jc w:val="both"/>
        <w:rPr>
          <w:rtl/>
        </w:rPr>
      </w:pP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תמידין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ומוספין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יג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וכל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שהיה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מקריב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פר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היום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מקריב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פר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למחר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חוזרין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חלילה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בשמיני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חוזרין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לפייס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כולן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כאחד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כשאר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הרגלים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שביארנו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6A2B69" w:rsidRDefault="006A2B69" w:rsidP="005A3052">
      <w:pPr>
        <w:pStyle w:val="1"/>
        <w:jc w:val="both"/>
        <w:rPr>
          <w:rtl/>
        </w:rPr>
      </w:pPr>
      <w:bookmarkStart w:id="3" w:name="_Toc252044446"/>
      <w:r w:rsidRPr="006A2B69">
        <w:rPr>
          <w:rFonts w:hint="cs"/>
          <w:rtl/>
        </w:rPr>
        <w:t>ביום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השמיני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עצרת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מקריבין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מוסף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היום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פר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ואיל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ושבעה</w:t>
      </w:r>
      <w:r w:rsidRPr="006A2B69">
        <w:rPr>
          <w:rtl/>
        </w:rPr>
        <w:t xml:space="preserve"> </w:t>
      </w:r>
      <w:r w:rsidRPr="006A2B69">
        <w:rPr>
          <w:rFonts w:hint="cs"/>
          <w:rtl/>
        </w:rPr>
        <w:t>כבשים</w:t>
      </w:r>
      <w:bookmarkEnd w:id="3"/>
    </w:p>
    <w:p w:rsidR="006A2B69" w:rsidRPr="006A2B69" w:rsidRDefault="006A2B69" w:rsidP="005A3052">
      <w:pPr>
        <w:jc w:val="both"/>
        <w:rPr>
          <w:rtl/>
        </w:rPr>
      </w:pP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תמידין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ומוספין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A2B69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</w:t>
      </w:r>
      <w:r w:rsidRPr="006A2B69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A2B69" w:rsidRPr="006A2B69" w:rsidRDefault="006A2B69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השמיני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עצרת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מקריבין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מוסף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היום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פר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ואיל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ושבעה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כבשים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כולן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עולות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ושעיר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חטאת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מוסף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בפני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A2B69">
        <w:rPr>
          <w:rFonts w:ascii="David" w:hAnsi="Times New Roman" w:cs="David" w:hint="cs"/>
          <w:color w:val="000000"/>
          <w:sz w:val="24"/>
          <w:szCs w:val="24"/>
          <w:rtl/>
        </w:rPr>
        <w:t>עצמו</w:t>
      </w:r>
      <w:r w:rsidRPr="006A2B69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6A2B69" w:rsidRDefault="005A3052" w:rsidP="005A3052">
      <w:pPr>
        <w:pStyle w:val="1"/>
        <w:jc w:val="both"/>
        <w:rPr>
          <w:rtl/>
        </w:rPr>
      </w:pPr>
      <w:bookmarkStart w:id="4" w:name="_Toc252044447"/>
      <w:r w:rsidRPr="005A3052">
        <w:rPr>
          <w:rFonts w:hint="cs"/>
          <w:rtl/>
        </w:rPr>
        <w:t>גומרים</w:t>
      </w:r>
      <w:r w:rsidRPr="005A3052">
        <w:rPr>
          <w:rtl/>
        </w:rPr>
        <w:t xml:space="preserve"> </w:t>
      </w:r>
      <w:r w:rsidRPr="005A3052">
        <w:rPr>
          <w:rFonts w:hint="cs"/>
          <w:rtl/>
        </w:rPr>
        <w:t>ההלל</w:t>
      </w:r>
      <w:r w:rsidRPr="005A3052">
        <w:rPr>
          <w:rtl/>
        </w:rPr>
        <w:t xml:space="preserve">; </w:t>
      </w:r>
      <w:r w:rsidRPr="005A3052">
        <w:rPr>
          <w:rFonts w:hint="cs"/>
          <w:rtl/>
        </w:rPr>
        <w:t>וכן</w:t>
      </w:r>
      <w:r w:rsidRPr="005A3052">
        <w:rPr>
          <w:rtl/>
        </w:rPr>
        <w:t xml:space="preserve"> </w:t>
      </w:r>
      <w:r w:rsidRPr="005A3052">
        <w:rPr>
          <w:rFonts w:hint="cs"/>
          <w:rtl/>
        </w:rPr>
        <w:t>כל</w:t>
      </w:r>
      <w:r w:rsidRPr="005A3052">
        <w:rPr>
          <w:rtl/>
        </w:rPr>
        <w:t xml:space="preserve"> </w:t>
      </w:r>
      <w:r w:rsidRPr="005A3052">
        <w:rPr>
          <w:rFonts w:hint="cs"/>
          <w:rtl/>
        </w:rPr>
        <w:t>שמונת</w:t>
      </w:r>
      <w:r w:rsidRPr="005A3052">
        <w:rPr>
          <w:rtl/>
        </w:rPr>
        <w:t xml:space="preserve"> </w:t>
      </w:r>
      <w:r w:rsidRPr="005A3052">
        <w:rPr>
          <w:rFonts w:hint="cs"/>
          <w:rtl/>
        </w:rPr>
        <w:t>ימי</w:t>
      </w:r>
      <w:r w:rsidRPr="005A3052">
        <w:rPr>
          <w:rtl/>
        </w:rPr>
        <w:t xml:space="preserve"> </w:t>
      </w:r>
      <w:r w:rsidRPr="005A3052">
        <w:rPr>
          <w:rFonts w:hint="cs"/>
          <w:rtl/>
        </w:rPr>
        <w:t>החג</w:t>
      </w:r>
      <w:r w:rsidRPr="005A3052">
        <w:rPr>
          <w:rtl/>
        </w:rPr>
        <w:t xml:space="preserve">. </w:t>
      </w:r>
      <w:r w:rsidRPr="005A3052">
        <w:rPr>
          <w:rFonts w:hint="cs"/>
          <w:rtl/>
        </w:rPr>
        <w:t>ומברכים</w:t>
      </w:r>
      <w:r w:rsidRPr="005A3052">
        <w:rPr>
          <w:rtl/>
        </w:rPr>
        <w:t xml:space="preserve">: </w:t>
      </w:r>
      <w:r w:rsidRPr="005A3052">
        <w:rPr>
          <w:rFonts w:hint="cs"/>
          <w:rtl/>
        </w:rPr>
        <w:t>לגמור</w:t>
      </w:r>
      <w:r w:rsidRPr="005A3052">
        <w:rPr>
          <w:rtl/>
        </w:rPr>
        <w:t xml:space="preserve"> </w:t>
      </w:r>
      <w:r w:rsidRPr="005A3052">
        <w:rPr>
          <w:rFonts w:hint="cs"/>
          <w:rtl/>
        </w:rPr>
        <w:t>את</w:t>
      </w:r>
      <w:r w:rsidRPr="005A3052">
        <w:rPr>
          <w:rtl/>
        </w:rPr>
        <w:t xml:space="preserve"> </w:t>
      </w:r>
      <w:r w:rsidRPr="005A3052">
        <w:rPr>
          <w:rFonts w:hint="cs"/>
          <w:rtl/>
        </w:rPr>
        <w:t>ההלל</w:t>
      </w:r>
      <w:bookmarkEnd w:id="4"/>
    </w:p>
    <w:p w:rsidR="005A3052" w:rsidRPr="005A3052" w:rsidRDefault="005A3052" w:rsidP="005A3052">
      <w:pPr>
        <w:jc w:val="both"/>
        <w:rPr>
          <w:rtl/>
        </w:rPr>
      </w:pP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מגילה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וחנוכה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ג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הלל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חנוכה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בלבד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שמדברי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סופרים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קריאת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ההלל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לעולם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מדברי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סופרים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בכל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הימים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שגומרין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ההלל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ושמונה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עשר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בשנה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לגמור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ההלל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ואלו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שמונת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ימי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החג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ושמונת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ימי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חנוכה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וראשון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פסח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ויום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עצרת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ראש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השנה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ויום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הכפורים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הלל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שהן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ימי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תשובה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ויראה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ופחד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ימי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שמחה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יתירה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תקנו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הלל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בפורים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שקריאת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המגילה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ההלל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.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 xml:space="preserve"> +/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השגת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הראב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ד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 xml:space="preserve">/ 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אלא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קריאת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ההלל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לעולם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מדברי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סופרים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בכל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הימים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שגומרין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 xml:space="preserve">. 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ויש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בהם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עשה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מדברי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קבלה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השיר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יהיה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לכם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כליל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התקדש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חג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ישעי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 xml:space="preserve">' 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ל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כט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 xml:space="preserve">).+ </w:t>
      </w:r>
    </w:p>
    <w:p w:rsid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</w:pP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יום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טוב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יז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שבעת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ימי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הפסח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ושמונת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ימי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החג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עם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שאר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ימים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טובים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כולם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אסורים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בהספד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ותענית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וחייב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אדם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להיות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שמח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וטוב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ובניו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ואשתו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ובני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ביתו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וכל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הנלוים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שנאמר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+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דברים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+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ושמחת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בחגך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וגו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',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שהשמחה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האמורה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כאן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קרבן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שלמים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שאנו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מבארין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בהלכות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חגיגה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בכלל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אותה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שמחה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לשמוח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ובניו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ובני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ביתו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ואחד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כראוי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תרמד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A3052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שחרית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חזרת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תפלה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נוטלין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הלולב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ומברכין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: 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נטילת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ושהחיינו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וגומרים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ההלל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; 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שמונת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ימי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החג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. 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ומברכים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לגמור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ההלל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צבור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יחיד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מפסיקין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כדרך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שאמרו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בקריאת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שמע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: 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שואל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היראה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ומשיב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הכבוד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הפרקים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שואל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הכבוד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ומשיב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שלום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לכל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אדם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פסק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ושהה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אפי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לגמור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כולו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למקום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שפסק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תרמד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A3052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שחרית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בטור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איתא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דמשכימין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והוא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דזריזין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מקדימין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למצוה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לקיים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מצות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]:</w:t>
      </w: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A3052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התפלה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נא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דסוכות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אומר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במקומו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אז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היתה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חניית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סוכו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שיר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ושבח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נא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).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במקום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שמהפכין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הסדר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כשחל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בשבת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ראשון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אז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ראוי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נא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והעולם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נהגו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ידעו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טעמו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דבר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A3052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על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נטילת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לולב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ושהחיינו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ואח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ינענע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וכ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סימן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תרנ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והנה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שהחיינו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קיום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המצוה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וע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דאתמול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בלילה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בירך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שהחיינו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מצות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ועל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מצות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נטל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הלולב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בירך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שהחיינו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יכול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אימת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שיזכור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ובשעת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נטילה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דוקא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בירך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' [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שוב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מברך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שהחיינו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A3052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וכן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כל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ח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'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ימי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החג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הוי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כחוה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פסח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דמדלגין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דבסוכות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חשוב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כיו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בפני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עצמו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שחלוק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קרבנותיו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מיום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שלפניו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A3052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ומברכין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לגמור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עיין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לעיל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סימן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תפ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בהג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דבמדינותינו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המנהג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לקרות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ההלל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במ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A3052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בין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צבור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בין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יחיד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הוי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וחוה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פסח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דלכמה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פוסקים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מברכין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אז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ההלל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לצבור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ובפרט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ליחיד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עיין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לעיל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תפ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ובסימן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צ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דשם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ההלל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מנהג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ישראל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דמדינא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מברכין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לכו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לצבור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ליחיד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A3052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ואין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מפסיקין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בו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הח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כלל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קמ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שאם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הביאו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הלל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להפסיק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הפרקים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מזמור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למזמור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לברך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A3052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אלא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כדרך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שאמרו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בק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>"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ש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הכל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מבואר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לעיל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תפ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הלל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בשני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ימים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הראשונים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פסח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דגומרין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ההלל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כפלו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הכא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לאשמועינן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דבסוכות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שוין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לדינא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שמונת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הימים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ולדידן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בחו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שמחת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תורה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בכלל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דגם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גומרין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ההלל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דהוא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ספק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שמיני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A3052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באמצע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שואל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ביאור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הדברים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האלו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סוף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הסימן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מבואר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תפ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במ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A3052" w:rsidRDefault="005A3052" w:rsidP="005A3052">
      <w:pPr>
        <w:pStyle w:val="1"/>
        <w:jc w:val="both"/>
        <w:rPr>
          <w:rtl/>
        </w:rPr>
      </w:pPr>
      <w:bookmarkStart w:id="5" w:name="_Toc252044448"/>
      <w:r w:rsidRPr="005A3052">
        <w:rPr>
          <w:rFonts w:hint="cs"/>
          <w:rtl/>
        </w:rPr>
        <w:t>מכניס</w:t>
      </w:r>
      <w:r w:rsidRPr="005A3052">
        <w:rPr>
          <w:rtl/>
        </w:rPr>
        <w:t xml:space="preserve"> </w:t>
      </w:r>
      <w:r w:rsidRPr="005A3052">
        <w:rPr>
          <w:rFonts w:hint="cs"/>
          <w:rtl/>
        </w:rPr>
        <w:t>בה</w:t>
      </w:r>
      <w:r w:rsidRPr="005A3052">
        <w:rPr>
          <w:rtl/>
        </w:rPr>
        <w:t xml:space="preserve"> </w:t>
      </w:r>
      <w:r w:rsidRPr="005A3052">
        <w:rPr>
          <w:rFonts w:hint="cs"/>
          <w:rtl/>
        </w:rPr>
        <w:t>קדרות</w:t>
      </w:r>
      <w:r w:rsidRPr="005A3052">
        <w:rPr>
          <w:rtl/>
        </w:rPr>
        <w:t xml:space="preserve"> </w:t>
      </w:r>
      <w:r w:rsidRPr="005A3052">
        <w:rPr>
          <w:rFonts w:hint="cs"/>
          <w:rtl/>
        </w:rPr>
        <w:t>וקערות</w:t>
      </w:r>
      <w:r w:rsidRPr="005A3052">
        <w:rPr>
          <w:rtl/>
        </w:rPr>
        <w:t xml:space="preserve"> </w:t>
      </w:r>
      <w:r w:rsidRPr="005A3052">
        <w:rPr>
          <w:rFonts w:hint="cs"/>
          <w:rtl/>
        </w:rPr>
        <w:t>וכיוצא</w:t>
      </w:r>
      <w:r w:rsidRPr="005A3052">
        <w:rPr>
          <w:rtl/>
        </w:rPr>
        <w:t xml:space="preserve"> </w:t>
      </w:r>
      <w:r w:rsidRPr="005A3052">
        <w:rPr>
          <w:rFonts w:hint="cs"/>
          <w:rtl/>
        </w:rPr>
        <w:t>בהם</w:t>
      </w:r>
      <w:r w:rsidRPr="005A3052">
        <w:rPr>
          <w:rtl/>
        </w:rPr>
        <w:t xml:space="preserve">, </w:t>
      </w:r>
      <w:r w:rsidRPr="005A3052">
        <w:rPr>
          <w:rFonts w:hint="cs"/>
          <w:rtl/>
        </w:rPr>
        <w:t>כדי</w:t>
      </w:r>
      <w:r w:rsidRPr="005A3052">
        <w:rPr>
          <w:rtl/>
        </w:rPr>
        <w:t xml:space="preserve"> </w:t>
      </w:r>
      <w:r w:rsidRPr="005A3052">
        <w:rPr>
          <w:rFonts w:hint="cs"/>
          <w:rtl/>
        </w:rPr>
        <w:t>להכיר</w:t>
      </w:r>
      <w:r w:rsidRPr="005A3052">
        <w:rPr>
          <w:rtl/>
        </w:rPr>
        <w:t xml:space="preserve"> </w:t>
      </w:r>
      <w:r w:rsidRPr="005A3052">
        <w:rPr>
          <w:rFonts w:hint="cs"/>
          <w:rtl/>
        </w:rPr>
        <w:t>שהיא</w:t>
      </w:r>
      <w:r w:rsidRPr="005A3052">
        <w:rPr>
          <w:rtl/>
        </w:rPr>
        <w:t xml:space="preserve"> </w:t>
      </w:r>
      <w:r w:rsidRPr="005A3052">
        <w:rPr>
          <w:rFonts w:hint="cs"/>
          <w:rtl/>
        </w:rPr>
        <w:t>פסולה</w:t>
      </w:r>
      <w:r w:rsidRPr="005A3052">
        <w:rPr>
          <w:rtl/>
        </w:rPr>
        <w:t xml:space="preserve"> </w:t>
      </w:r>
      <w:r w:rsidRPr="005A3052">
        <w:rPr>
          <w:rFonts w:hint="cs"/>
          <w:rtl/>
        </w:rPr>
        <w:t>ושכבר</w:t>
      </w:r>
      <w:r w:rsidRPr="005A3052">
        <w:rPr>
          <w:rtl/>
        </w:rPr>
        <w:t xml:space="preserve"> </w:t>
      </w:r>
      <w:r w:rsidRPr="005A3052">
        <w:rPr>
          <w:rFonts w:hint="cs"/>
          <w:rtl/>
        </w:rPr>
        <w:t>נגמרה</w:t>
      </w:r>
      <w:r w:rsidRPr="005A3052">
        <w:rPr>
          <w:rtl/>
        </w:rPr>
        <w:t xml:space="preserve"> </w:t>
      </w:r>
      <w:r w:rsidRPr="005A3052">
        <w:rPr>
          <w:rFonts w:hint="cs"/>
          <w:rtl/>
        </w:rPr>
        <w:t>מצותה</w:t>
      </w:r>
      <w:bookmarkEnd w:id="5"/>
    </w:p>
    <w:p w:rsidR="005A3052" w:rsidRPr="005A3052" w:rsidRDefault="005A3052" w:rsidP="005A3052">
      <w:pPr>
        <w:jc w:val="both"/>
        <w:rPr>
          <w:rtl/>
        </w:rPr>
      </w:pP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טור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תרסו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אע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שגמר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סעודתו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יסתור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סוכתו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שמא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יזדמן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סעודה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כך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ויצטרך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לאכול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ומוציא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הכלים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ממנה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המנחה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ולמעלה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ומתקן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הבית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לכבוד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האחרון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רוצה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לאכול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בשמיני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לפחות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מקום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היכר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שאנו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יושבין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מצות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יהא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כמוסיף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וזהו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דוקא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לבני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צריכין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לישב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בח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ויום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להם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חול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הלכך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יכולין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לסותרה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ולפחות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אנו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שצריכין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לישב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בח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שום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הכירא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ספק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אנו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יושבין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רוצה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לישב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בט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לפחות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בח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ומה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יעשה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להכירא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קטנה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שאסור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להניח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הנר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יניחנו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ובזה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הכירא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גדולה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שמותר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להניח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הנר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יניח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בתוכה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כלי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המאכל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אסורין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להניחם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בתוכה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בית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יוסף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תרסו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שגמר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סעודתו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השביעי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יסתור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סוכתו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שמא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יזדמן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סעודה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כך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ויצטרך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לאכול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משנה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לולב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וערבה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מח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שבעה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כיצד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גמר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מלאכול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יתיר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סוכתו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מוריד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הכלים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המנחה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ולמעלה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כבוד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האחרון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חג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ופירש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גמר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מלאכול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בשביעי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יתיר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סוכתו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יתיר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אגדים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שלה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לסותרה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היום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חובתה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לישן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ולשנן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ואי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איקלע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סעודתא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אכיל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בגווה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מוריד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הכלים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ואת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המצעות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שנשתמש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בתוכה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כבוד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שמראה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כמכין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עצמו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לקראתו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למקום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שיסעוד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lastRenderedPageBreak/>
        <w:t>הלילה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ודבר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פשוט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דוקא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לבני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ארץ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ישראל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לבני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חוצה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לארץ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דעבדי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תרי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יומי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מספק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לאכול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בשמיני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וכמו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שיתבאר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תרס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רוצה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לאכול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בשמיני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לפחות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מקום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סוף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הסימן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מקום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להוריד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כליו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מהו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חייא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פוחת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ורבי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יהושע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לוי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מדליק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הנר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פליגי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והא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להו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תינח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קטנה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גדולה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מאי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איכא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למימר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דמעייל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מאני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מיכלא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דאמר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רבא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כט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מאני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מיכלא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ממטללתא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ופירש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מקום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לאכול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שיוריד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כליו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וצריך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לאכול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האחרון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יעשה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להוכיח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שאינו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מוסיף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המצוה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שמנה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ימים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והא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דאסור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להניח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בשבעת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ימי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החג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נר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קטנה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ומאני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מיכלא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גדולה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נתבאר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תרל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שמב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:):</w:t>
      </w: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תרסו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סעיף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</w:t>
      </w: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אע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שגמר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מלאכול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השביעי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שחרית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יסתור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סוכתו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מוציא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הכלים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ממנה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המנחה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ולמעלה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ומתקן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הבית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לכבוד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האחרון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; 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לפנות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כליו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ורוצה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לאכול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בשמיני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לפחות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מקום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היכר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יושב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מצות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, &lt;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יהא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כמוסיף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.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הגה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 xml:space="preserve">: 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ואם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רוצה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לאכול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בסוכה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אחר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החג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צ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לפחות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בה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דלא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נראה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כמוסיף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ו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רק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ביום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שמיני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5A3052">
        <w:rPr>
          <w:rFonts w:ascii="David" w:hAnsi="Times New Roman" w:cs="David" w:hint="cs"/>
          <w:color w:val="000000"/>
          <w:sz w:val="18"/>
          <w:szCs w:val="18"/>
          <w:rtl/>
        </w:rPr>
        <w:t>מנהגים</w:t>
      </w:r>
      <w:r w:rsidRPr="005A3052">
        <w:rPr>
          <w:rFonts w:ascii="David" w:hAnsi="Times New Roman" w:cs="David"/>
          <w:color w:val="000000"/>
          <w:sz w:val="18"/>
          <w:szCs w:val="18"/>
          <w:rtl/>
        </w:rPr>
        <w:t>).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הוצרך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לסעוד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בשאר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היום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לאכול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שמצותה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שבעה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ובחוצה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לארץ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שצריך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לישב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בשמיני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גמר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מלאכול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השמיני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מוריד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כליו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ומפנה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אותם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ממנה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מקום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להוריד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כליו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ורוצה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לאכול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בתשיעי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יכול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לפחות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ומה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יעשה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להיכרא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היתה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קטנה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שאסור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להניח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הנר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בשאר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הימים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יניחנו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גדולה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שמותר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להניח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הנר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מכניס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קדרות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וקערות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וכיוצא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להכיר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שהיא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ושכבר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נגמרה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מצותה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5A3052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תרסו</w:t>
      </w:r>
      <w:r w:rsidRPr="005A3052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A3052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לא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יסתור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סוכתו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היום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חובתו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לישן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ולשנן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ואי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איקלע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סעודתא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לאכול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בגוה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A3052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מן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המנחה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קטנה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חי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ריטב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]:</w:t>
      </w: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A3052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ואם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אין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לו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לפנות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מקום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לאכול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וצריך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לאכול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ביו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האחרון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לפחות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ונראה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שקיעת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החמה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דפן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יזדמן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עוד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לאכול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בגוה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A3052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ארבעה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על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ארבעה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דאע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דאויר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בשלשה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ההיכר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כשפוחת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בסכך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שיעור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מקום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חשוב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A3052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כמוסיף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מוסיף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ממש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נקרא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לעבור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תוסיף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דאינו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מתכוין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דשלא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בזמנו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בעי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כונה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להוסיף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לכו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שכתבנו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לעיל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תרנ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A3052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רק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ביום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שמיני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סמוך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לחג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A3052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בשאר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היום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A3052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גמר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מלאכול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ביום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השמיני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דעתו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עוד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לאכול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כלל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היום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דאל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איקלע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בשבת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סעודה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דכל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היום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חיוב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ספיקא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דיומא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]:</w:t>
      </w: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A3052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מוריד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כליו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המנחה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קטנה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ולמעלה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דשמיני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לבני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חו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יום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שביעי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וקודם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לזה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שעושה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לכבוד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בסוף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סימן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תרס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ובמש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A3052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שאסור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להניח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בה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הנר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כדלעיל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תרל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עי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במ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A3052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יניחנו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בה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עיין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בפמ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שמסתפק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יניח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בשמיני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אולי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דוקא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בתשיעי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דשמיני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ספק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שביעי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לדידן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מצדד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בספר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מאמר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מרדכי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יכניס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נר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וקערה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בשמיני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דאולי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יוצרך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לאכול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לפוסלה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אמנם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בפסקי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מצאתי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בהדיא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בשמיני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ואולי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כונתו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בסוף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שמיני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5A3052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להכיר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בה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שהיא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8"/>
          <w:szCs w:val="28"/>
          <w:rtl/>
        </w:rPr>
        <w:t>פסולה</w:t>
      </w:r>
      <w:r w:rsidRPr="005A3052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המחבר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נקט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לשון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ף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בסוף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וברמב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הכונה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שנפסלת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בכך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שעושה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היכר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לפוסלה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שאינו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יושב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בתורת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סוכת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החג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לעיל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תרל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במ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סק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ובשער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הציון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5A3052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5A3052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5A3052" w:rsidRPr="005A3052" w:rsidRDefault="005A3052" w:rsidP="005A3052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C65B9" w:rsidRDefault="00DC65B9" w:rsidP="005A3052">
      <w:pPr>
        <w:jc w:val="both"/>
      </w:pPr>
    </w:p>
    <w:sectPr w:rsidR="00DC65B9" w:rsidSect="006A2B69">
      <w:footerReference w:type="default" r:id="rId8"/>
      <w:pgSz w:w="11906" w:h="16838"/>
      <w:pgMar w:top="1440" w:right="1080" w:bottom="1440" w:left="108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3123" w:rsidRDefault="00063123" w:rsidP="00B30D5B">
      <w:pPr>
        <w:spacing w:after="0" w:line="240" w:lineRule="auto"/>
      </w:pPr>
      <w:r>
        <w:separator/>
      </w:r>
    </w:p>
  </w:endnote>
  <w:endnote w:type="continuationSeparator" w:id="1">
    <w:p w:rsidR="00063123" w:rsidRDefault="00063123" w:rsidP="00B30D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avid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29950442"/>
      <w:docPartObj>
        <w:docPartGallery w:val="Page Numbers (Bottom of Page)"/>
        <w:docPartUnique/>
      </w:docPartObj>
    </w:sdtPr>
    <w:sdtContent>
      <w:p w:rsidR="00B30D5B" w:rsidRDefault="00B30D5B">
        <w:pPr>
          <w:pStyle w:val="a8"/>
          <w:jc w:val="right"/>
        </w:pPr>
        <w:r>
          <w:rPr>
            <w:rFonts w:hint="cs"/>
            <w:rtl/>
          </w:rPr>
          <w:t xml:space="preserve">סוכה כג.                                                                                                                                             </w:t>
        </w:r>
        <w:fldSimple w:instr=" PAGE   \* MERGEFORMAT ">
          <w:r w:rsidR="00036195" w:rsidRPr="00036195">
            <w:rPr>
              <w:rFonts w:cs="Calibri"/>
              <w:noProof/>
              <w:rtl/>
              <w:lang w:val="he-IL"/>
            </w:rPr>
            <w:t>1</w:t>
          </w:r>
        </w:fldSimple>
      </w:p>
    </w:sdtContent>
  </w:sdt>
  <w:p w:rsidR="00B30D5B" w:rsidRDefault="00B30D5B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3123" w:rsidRDefault="00063123" w:rsidP="00B30D5B">
      <w:pPr>
        <w:spacing w:after="0" w:line="240" w:lineRule="auto"/>
      </w:pPr>
      <w:r>
        <w:separator/>
      </w:r>
    </w:p>
  </w:footnote>
  <w:footnote w:type="continuationSeparator" w:id="1">
    <w:p w:rsidR="00063123" w:rsidRDefault="00063123" w:rsidP="00B30D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99281B"/>
    <w:multiLevelType w:val="hybridMultilevel"/>
    <w:tmpl w:val="9050F46C"/>
    <w:lvl w:ilvl="0" w:tplc="AE36E978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9E828B1"/>
    <w:multiLevelType w:val="hybridMultilevel"/>
    <w:tmpl w:val="A3B02B24"/>
    <w:lvl w:ilvl="0" w:tplc="6CFEBBA8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C14C13"/>
    <w:multiLevelType w:val="hybridMultilevel"/>
    <w:tmpl w:val="90E655E6"/>
    <w:lvl w:ilvl="0" w:tplc="39BE80D4">
      <w:start w:val="1"/>
      <w:numFmt w:val="decimal"/>
      <w:pStyle w:val="1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A2B69"/>
    <w:rsid w:val="00036195"/>
    <w:rsid w:val="00063123"/>
    <w:rsid w:val="0018652D"/>
    <w:rsid w:val="00261692"/>
    <w:rsid w:val="00495378"/>
    <w:rsid w:val="005A3052"/>
    <w:rsid w:val="006A2B69"/>
    <w:rsid w:val="006B4ED0"/>
    <w:rsid w:val="007060D7"/>
    <w:rsid w:val="0079014B"/>
    <w:rsid w:val="007C0B2D"/>
    <w:rsid w:val="00A97811"/>
    <w:rsid w:val="00AA23E5"/>
    <w:rsid w:val="00B30D5B"/>
    <w:rsid w:val="00DC65B9"/>
    <w:rsid w:val="00F91F10"/>
    <w:rsid w:val="00FB28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B69"/>
    <w:pPr>
      <w:bidi/>
    </w:pPr>
  </w:style>
  <w:style w:type="paragraph" w:styleId="1">
    <w:name w:val="heading 1"/>
    <w:basedOn w:val="a"/>
    <w:next w:val="a"/>
    <w:link w:val="10"/>
    <w:autoRedefine/>
    <w:uiPriority w:val="9"/>
    <w:qFormat/>
    <w:rsid w:val="00261692"/>
    <w:pPr>
      <w:keepNext/>
      <w:keepLines/>
      <w:numPr>
        <w:numId w:val="3"/>
      </w:numPr>
      <w:spacing w:before="480" w:after="0"/>
      <w:outlineLvl w:val="0"/>
    </w:pPr>
    <w:rPr>
      <w:rFonts w:ascii="Cambria" w:eastAsia="Times New Roman" w:hAnsi="Cambria" w:cs="David"/>
      <w:b/>
      <w:bCs/>
      <w:kern w:val="3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261692"/>
    <w:rPr>
      <w:rFonts w:ascii="Cambria" w:eastAsia="Times New Roman" w:hAnsi="Cambria" w:cs="David"/>
      <w:b/>
      <w:bCs/>
      <w:kern w:val="32"/>
      <w:sz w:val="32"/>
      <w:szCs w:val="24"/>
    </w:rPr>
  </w:style>
  <w:style w:type="paragraph" w:styleId="a3">
    <w:name w:val="TOC Heading"/>
    <w:basedOn w:val="1"/>
    <w:next w:val="a"/>
    <w:uiPriority w:val="39"/>
    <w:semiHidden/>
    <w:unhideWhenUsed/>
    <w:qFormat/>
    <w:rsid w:val="00F91F10"/>
    <w:pPr>
      <w:numPr>
        <w:numId w:val="0"/>
      </w:numPr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TOC1">
    <w:name w:val="toc 1"/>
    <w:basedOn w:val="a"/>
    <w:next w:val="a"/>
    <w:autoRedefine/>
    <w:uiPriority w:val="39"/>
    <w:unhideWhenUsed/>
    <w:rsid w:val="00F91F10"/>
    <w:pPr>
      <w:spacing w:after="100"/>
    </w:pPr>
  </w:style>
  <w:style w:type="character" w:styleId="Hyperlink">
    <w:name w:val="Hyperlink"/>
    <w:basedOn w:val="a0"/>
    <w:uiPriority w:val="99"/>
    <w:unhideWhenUsed/>
    <w:rsid w:val="00F91F10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91F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טקסט בלונים תו"/>
    <w:basedOn w:val="a0"/>
    <w:link w:val="a4"/>
    <w:uiPriority w:val="99"/>
    <w:semiHidden/>
    <w:rsid w:val="00F91F10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B30D5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7">
    <w:name w:val="כותרת עליונה תו"/>
    <w:basedOn w:val="a0"/>
    <w:link w:val="a6"/>
    <w:uiPriority w:val="99"/>
    <w:semiHidden/>
    <w:rsid w:val="00B30D5B"/>
  </w:style>
  <w:style w:type="paragraph" w:styleId="a8">
    <w:name w:val="footer"/>
    <w:basedOn w:val="a"/>
    <w:link w:val="a9"/>
    <w:uiPriority w:val="99"/>
    <w:unhideWhenUsed/>
    <w:rsid w:val="00B30D5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9">
    <w:name w:val="כותרת תחתונה תו"/>
    <w:basedOn w:val="a0"/>
    <w:link w:val="a8"/>
    <w:uiPriority w:val="99"/>
    <w:rsid w:val="00B30D5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D61635-572C-418D-AD26-B5A7573691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2619</Words>
  <Characters>13099</Characters>
  <Application>Microsoft Office Word</Application>
  <DocSecurity>0</DocSecurity>
  <Lines>109</Lines>
  <Paragraphs>31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ob</Company>
  <LinksUpToDate>false</LinksUpToDate>
  <CharactersWithSpaces>15687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Enriko2008</dc:creator>
  <cp:keywords/>
  <dc:description/>
  <cp:lastModifiedBy>Enriko2008</cp:lastModifiedBy>
  <cp:revision>5</cp:revision>
  <dcterms:created xsi:type="dcterms:W3CDTF">2010-01-19T20:54:00Z</dcterms:created>
  <dcterms:modified xsi:type="dcterms:W3CDTF">2002-05-15T06:11:00Z</dcterms:modified>
</cp:coreProperties>
</file>