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1C1" w:rsidRPr="00317668" w:rsidRDefault="009D11C1" w:rsidP="00B607BB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ח.</w:t>
      </w:r>
    </w:p>
    <w:p w:rsidR="009D11C1" w:rsidRDefault="009D11C1" w:rsidP="00B607BB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 xml:space="preserve">גמ' סוכה דף  טו. </w:t>
      </w:r>
      <w:r>
        <w:rPr>
          <w:rFonts w:cs="David"/>
          <w:b/>
          <w:bCs/>
          <w:sz w:val="28"/>
          <w:szCs w:val="28"/>
          <w:rtl/>
          <w:lang w:val="fr-FR"/>
        </w:rPr>
        <w:t>–</w:t>
      </w:r>
      <w:r>
        <w:rPr>
          <w:rFonts w:cs="David" w:hint="cs"/>
          <w:b/>
          <w:bCs/>
          <w:sz w:val="28"/>
          <w:szCs w:val="28"/>
          <w:rtl/>
          <w:lang w:val="fr-FR"/>
        </w:rPr>
        <w:t xml:space="preserve"> טז.</w:t>
      </w:r>
    </w:p>
    <w:p w:rsidR="00B607BB" w:rsidRDefault="00B607BB" w:rsidP="00B607BB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9D11C1" w:rsidRPr="00DD42B8" w:rsidRDefault="009D11C1" w:rsidP="00B607BB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</w:t>
      </w:r>
      <w:r w:rsidR="0002524F">
        <w:rPr>
          <w:rFonts w:cs="David" w:hint="cs"/>
          <w:sz w:val="24"/>
          <w:szCs w:val="24"/>
          <w:rtl/>
          <w:lang w:val="fr-FR"/>
        </w:rPr>
        <w:t>16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9D11C1" w:rsidRDefault="009D11C1" w:rsidP="00B607BB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>אורך השיעור בר"ן ופוסקים הוא</w:t>
      </w:r>
      <w:r w:rsidR="0002524F">
        <w:rPr>
          <w:rFonts w:cs="David" w:hint="cs"/>
          <w:sz w:val="24"/>
          <w:szCs w:val="24"/>
          <w:rtl/>
          <w:lang w:val="fr-FR"/>
        </w:rPr>
        <w:t xml:space="preserve"> 15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B607BB" w:rsidRDefault="00B607BB" w:rsidP="00B607BB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86781340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040A85" w:rsidRDefault="00040A85" w:rsidP="00B607BB">
          <w:pPr>
            <w:pStyle w:val="a7"/>
            <w:spacing w:before="0" w:line="240" w:lineRule="auto"/>
          </w:pPr>
          <w:r>
            <w:rPr>
              <w:rtl/>
              <w:lang w:val="he-IL"/>
            </w:rPr>
            <w:t>תוכן עניינים</w:t>
          </w:r>
        </w:p>
        <w:p w:rsidR="00CB2EF6" w:rsidRDefault="00CB2EF6">
          <w:pPr>
            <w:pStyle w:val="TOC1"/>
            <w:rPr>
              <w:rFonts w:eastAsiaTheme="minorEastAsia"/>
              <w:noProof/>
              <w:rtl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252982" w:history="1">
            <w:r w:rsidRPr="009D6960">
              <w:rPr>
                <w:rStyle w:val="Hyperlink"/>
                <w:noProof/>
                <w:rtl/>
              </w:rPr>
              <w:t>1.</w:t>
            </w:r>
            <w:r>
              <w:rPr>
                <w:rFonts w:eastAsiaTheme="minorEastAsia"/>
                <w:noProof/>
                <w:rtl/>
              </w:rPr>
              <w:tab/>
            </w:r>
            <w:r w:rsidRPr="009D6960">
              <w:rPr>
                <w:rStyle w:val="Hyperlink"/>
                <w:rFonts w:hint="eastAsia"/>
                <w:noProof/>
                <w:rtl/>
              </w:rPr>
              <w:t>תקרה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שאין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עליה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מעזיבה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שהיא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הטיט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והאבנים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אלא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נסרין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תקועין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בלבד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הרי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זו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פסולה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שהרי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לא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נעשו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לשם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סוכה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אלא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לשם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בית</w:t>
            </w:r>
            <w:r w:rsidRPr="009D6960">
              <w:rPr>
                <w:rStyle w:val="Hyperlink"/>
                <w:noProof/>
                <w:rtl/>
              </w:rPr>
              <w:t xml:space="preserve">, </w:t>
            </w:r>
            <w:r w:rsidRPr="009D6960">
              <w:rPr>
                <w:rStyle w:val="Hyperlink"/>
                <w:rFonts w:hint="eastAsia"/>
                <w:noProof/>
                <w:rtl/>
              </w:rPr>
              <w:t>לפיכך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אם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פקפק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הנסרים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והניד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המסמרים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לשם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סוכה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הרי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זו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כשרה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Toc11252982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CB2EF6" w:rsidRDefault="00CB2EF6">
          <w:pPr>
            <w:pStyle w:val="TOC1"/>
            <w:rPr>
              <w:rFonts w:eastAsiaTheme="minorEastAsia"/>
              <w:noProof/>
              <w:rtl/>
            </w:rPr>
          </w:pPr>
          <w:hyperlink w:anchor="_Toc11252983" w:history="1">
            <w:r w:rsidRPr="009D6960">
              <w:rPr>
                <w:rStyle w:val="Hyperlink"/>
                <w:noProof/>
                <w:rtl/>
              </w:rPr>
              <w:t>2.</w:t>
            </w:r>
            <w:r>
              <w:rPr>
                <w:rFonts w:eastAsiaTheme="minorEastAsia"/>
                <w:noProof/>
                <w:rtl/>
              </w:rPr>
              <w:tab/>
            </w:r>
            <w:r w:rsidRPr="009D6960">
              <w:rPr>
                <w:rStyle w:val="Hyperlink"/>
                <w:rFonts w:hint="eastAsia"/>
                <w:noProof/>
                <w:rtl/>
              </w:rPr>
              <w:t>מותר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לעשות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סוכה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תחת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מחובר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או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בית</w:t>
            </w:r>
            <w:r w:rsidRPr="009D6960">
              <w:rPr>
                <w:rStyle w:val="Hyperlink"/>
                <w:noProof/>
                <w:rtl/>
              </w:rPr>
              <w:t xml:space="preserve">, </w:t>
            </w:r>
            <w:r w:rsidRPr="009D6960">
              <w:rPr>
                <w:rStyle w:val="Hyperlink"/>
                <w:rFonts w:hint="eastAsia"/>
                <w:noProof/>
                <w:rtl/>
              </w:rPr>
              <w:t>ולהסירו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אחר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כך</w:t>
            </w:r>
            <w:r w:rsidRPr="009D6960">
              <w:rPr>
                <w:rStyle w:val="Hyperlink"/>
                <w:noProof/>
                <w:rtl/>
              </w:rPr>
              <w:t xml:space="preserve">, </w:t>
            </w:r>
            <w:r w:rsidRPr="009D6960">
              <w:rPr>
                <w:rStyle w:val="Hyperlink"/>
                <w:rFonts w:hint="eastAsia"/>
                <w:noProof/>
                <w:rtl/>
              </w:rPr>
              <w:t>ולא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מקרי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תעשה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ולא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מן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העשוי</w:t>
            </w:r>
            <w:r w:rsidRPr="009D6960">
              <w:rPr>
                <w:rStyle w:val="Hyperlink"/>
                <w:noProof/>
                <w:rtl/>
              </w:rPr>
              <w:t xml:space="preserve">, </w:t>
            </w:r>
            <w:r w:rsidRPr="009D6960">
              <w:rPr>
                <w:rStyle w:val="Hyperlink"/>
                <w:rFonts w:hint="eastAsia"/>
                <w:noProof/>
                <w:rtl/>
              </w:rPr>
              <w:t>הואיל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ואין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הפסול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בסכך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עצמו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Toc11252983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4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CB2EF6" w:rsidRDefault="00CB2EF6">
          <w:pPr>
            <w:pStyle w:val="TOC1"/>
            <w:rPr>
              <w:rFonts w:eastAsiaTheme="minorEastAsia"/>
              <w:noProof/>
              <w:rtl/>
            </w:rPr>
          </w:pPr>
          <w:hyperlink w:anchor="_Toc11252984" w:history="1">
            <w:r w:rsidRPr="009D6960">
              <w:rPr>
                <w:rStyle w:val="Hyperlink"/>
                <w:noProof/>
                <w:rtl/>
              </w:rPr>
              <w:t>3.</w:t>
            </w:r>
            <w:r>
              <w:rPr>
                <w:rFonts w:eastAsiaTheme="minorEastAsia"/>
                <w:noProof/>
                <w:rtl/>
              </w:rPr>
              <w:tab/>
            </w:r>
            <w:r w:rsidRPr="009D6960">
              <w:rPr>
                <w:rStyle w:val="Hyperlink"/>
                <w:rFonts w:hint="eastAsia"/>
                <w:noProof/>
                <w:rtl/>
              </w:rPr>
              <w:t>העושה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סוכה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למטה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בבית</w:t>
            </w:r>
            <w:r w:rsidRPr="009D6960">
              <w:rPr>
                <w:rStyle w:val="Hyperlink"/>
                <w:noProof/>
                <w:rtl/>
              </w:rPr>
              <w:t xml:space="preserve">, </w:t>
            </w:r>
            <w:r w:rsidRPr="009D6960">
              <w:rPr>
                <w:rStyle w:val="Hyperlink"/>
                <w:rFonts w:hint="eastAsia"/>
                <w:noProof/>
                <w:rtl/>
              </w:rPr>
              <w:t>תחת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הגג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שהסירו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הרעפים</w:t>
            </w:r>
            <w:r w:rsidRPr="009D6960">
              <w:rPr>
                <w:rStyle w:val="Hyperlink"/>
                <w:noProof/>
                <w:rtl/>
              </w:rPr>
              <w:t xml:space="preserve">, </w:t>
            </w:r>
            <w:r w:rsidRPr="009D6960">
              <w:rPr>
                <w:rStyle w:val="Hyperlink"/>
                <w:rFonts w:hint="eastAsia"/>
                <w:noProof/>
                <w:rtl/>
              </w:rPr>
              <w:t>אע</w:t>
            </w:r>
            <w:r w:rsidRPr="009D6960">
              <w:rPr>
                <w:rStyle w:val="Hyperlink"/>
                <w:noProof/>
                <w:rtl/>
              </w:rPr>
              <w:t>"</w:t>
            </w:r>
            <w:r w:rsidRPr="009D6960">
              <w:rPr>
                <w:rStyle w:val="Hyperlink"/>
                <w:rFonts w:hint="eastAsia"/>
                <w:noProof/>
                <w:rtl/>
              </w:rPr>
              <w:t>פ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שנשארו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עדיין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העצים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הדקים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שהרעפים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מונחים</w:t>
            </w:r>
            <w:r w:rsidRPr="009D6960">
              <w:rPr>
                <w:rStyle w:val="Hyperlink"/>
                <w:noProof/>
                <w:rtl/>
              </w:rPr>
              <w:t xml:space="preserve"> </w:t>
            </w:r>
            <w:r w:rsidRPr="009D6960">
              <w:rPr>
                <w:rStyle w:val="Hyperlink"/>
                <w:rFonts w:hint="eastAsia"/>
                <w:noProof/>
                <w:rtl/>
              </w:rPr>
              <w:t>עליהם</w:t>
            </w:r>
            <w:r w:rsidRPr="009D6960">
              <w:rPr>
                <w:rStyle w:val="Hyperlink"/>
                <w:noProof/>
                <w:rtl/>
              </w:rPr>
              <w:t xml:space="preserve">, </w:t>
            </w:r>
            <w:r w:rsidRPr="009D6960">
              <w:rPr>
                <w:rStyle w:val="Hyperlink"/>
                <w:rFonts w:hint="eastAsia"/>
                <w:noProof/>
                <w:rtl/>
              </w:rPr>
              <w:t>כשרה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Toc11252984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6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040A85" w:rsidRDefault="00CB2EF6" w:rsidP="00CB2EF6">
          <w:pPr>
            <w:spacing w:after="0" w:line="240" w:lineRule="auto"/>
          </w:pPr>
          <w:r>
            <w:fldChar w:fldCharType="end"/>
          </w:r>
        </w:p>
      </w:sdtContent>
    </w:sdt>
    <w:p w:rsidR="002506DA" w:rsidRPr="002506DA" w:rsidRDefault="002506DA" w:rsidP="002506DA">
      <w:pPr>
        <w:pStyle w:val="1"/>
        <w:numPr>
          <w:ilvl w:val="0"/>
          <w:numId w:val="0"/>
        </w:numPr>
        <w:spacing w:before="0"/>
        <w:ind w:left="1080"/>
        <w:jc w:val="both"/>
        <w:rPr>
          <w:rFonts w:hint="cs"/>
          <w:u w:val="single"/>
        </w:rPr>
      </w:pPr>
      <w:r w:rsidRPr="002506DA">
        <w:rPr>
          <w:rFonts w:hint="cs"/>
          <w:u w:val="single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10258</wp:posOffset>
            </wp:positionH>
            <wp:positionV relativeFrom="paragraph">
              <wp:posOffset>3453765</wp:posOffset>
            </wp:positionV>
            <wp:extent cx="3111011" cy="2822331"/>
            <wp:effectExtent l="19050" t="0" r="0" b="0"/>
            <wp:wrapThrough wrapText="bothSides">
              <wp:wrapPolygon edited="0">
                <wp:start x="-132" y="0"/>
                <wp:lineTo x="-132" y="21435"/>
                <wp:lineTo x="21560" y="21435"/>
                <wp:lineTo x="21560" y="0"/>
                <wp:lineTo x="-132" y="0"/>
              </wp:wrapPolygon>
            </wp:wrapThrough>
            <wp:docPr id="4" name="תמונה 2" descr="D8B01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2" descr="D8B01B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20000" contrast="40000"/>
                    </a:blip>
                    <a:srcRect l="12569" t="71083" r="49389" b="8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65" cy="2821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11C1" w:rsidRDefault="009D11C1" w:rsidP="002506DA">
      <w:pPr>
        <w:pStyle w:val="1"/>
        <w:spacing w:before="0"/>
        <w:jc w:val="both"/>
        <w:rPr>
          <w:rFonts w:hint="cs"/>
          <w:u w:val="single"/>
          <w:rtl/>
        </w:rPr>
      </w:pPr>
      <w:bookmarkStart w:id="0" w:name="_Toc11252982"/>
      <w:r w:rsidRPr="002B5722">
        <w:rPr>
          <w:rFonts w:hint="cs"/>
          <w:rtl/>
        </w:rPr>
        <w:t>תקרה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שאין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עליה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מעזיבה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שהיא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הטיט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והאבנים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אלא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נסרין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תקועין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בלבד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הרי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זו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פסולה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שהרי</w:t>
      </w:r>
      <w:r w:rsidRPr="002B5722">
        <w:rPr>
          <w:rtl/>
        </w:rPr>
        <w:t xml:space="preserve"> </w:t>
      </w:r>
      <w:r w:rsidRPr="002B5722">
        <w:rPr>
          <w:rFonts w:hint="cs"/>
          <w:rtl/>
        </w:rPr>
        <w:t>לא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נעשו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לשם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סוכה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אלא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לשם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בית</w:t>
      </w:r>
      <w:r w:rsidRPr="009D11C1">
        <w:rPr>
          <w:rtl/>
        </w:rPr>
        <w:t xml:space="preserve">, </w:t>
      </w:r>
      <w:r w:rsidRPr="009D11C1">
        <w:rPr>
          <w:rFonts w:hint="cs"/>
          <w:rtl/>
        </w:rPr>
        <w:t>לפיכך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אם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פקפק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הנסרים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והניד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המסמרים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לשם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סוכה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הרי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זו</w:t>
      </w:r>
      <w:r w:rsidRPr="009D11C1">
        <w:rPr>
          <w:rtl/>
        </w:rPr>
        <w:t xml:space="preserve"> </w:t>
      </w:r>
      <w:r w:rsidRPr="009D11C1">
        <w:rPr>
          <w:rFonts w:hint="cs"/>
          <w:rtl/>
        </w:rPr>
        <w:t>כשרה</w:t>
      </w:r>
      <w:bookmarkEnd w:id="0"/>
    </w:p>
    <w:p w:rsid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רמב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>"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הלכות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שופר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וסוכה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ולולב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פרק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הטיט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והאבנים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תקועין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בלבד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נעשו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והניד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המסמרים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מבינתים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F2554" w:rsidRDefault="002F255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טור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2F2554" w:rsidRDefault="002F255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2F2554" w:rsidRDefault="002F255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המקורה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שיפקפק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שיסיר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המסמרים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מבין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ויתן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במקומן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וכולה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כשירה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אפי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רחבים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נהירא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>
        <w:rPr>
          <w:rFonts w:ascii="David" w:hAnsi="Times New Roman" w:cs="David"/>
          <w:color w:val="000000"/>
          <w:sz w:val="24"/>
          <w:szCs w:val="24"/>
          <w:rtl/>
        </w:rPr>
        <w:t>"</w:t>
      </w:r>
      <w:r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2F2554" w:rsidRPr="009D11C1" w:rsidRDefault="002F255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8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המקורה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וידוע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דהלכה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ואמרינן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הניחא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פלוגתא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מחלוקת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מחלוקת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סיפא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בבטולי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קמיפלגי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עירובין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בטלה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בטלה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ופירש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סיפא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וקא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בבטולי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לעולם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ועכשיו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דגזרינן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יבוא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קורות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חדשה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מוכיח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שיודע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שאמרה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לידי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למיגזר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בטולי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דמוכיח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גזרי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דביטלה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והוכיח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למיגזר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טעמייהו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הקשה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המאור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דיבור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טעמא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קיימא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בבטולי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דסתם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מלחמת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תירץ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דטעמא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דביטול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דבגזירת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לאוקמי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פלוגתייהו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דמהדר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לבטלה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למיגזר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יאכל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פליגי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ותתבטל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שמסיר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המסמרים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קבועים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רחבים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ובלבד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ודבריו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תמוהים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דיבור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כשיטת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לכתוב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דטעמא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לכתוב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דמסקינן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בסוגיין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ולפיכך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שמועתינו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מתוך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גזירת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מפיסולא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דאורייתא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דמפיק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מגזירת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דנהי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מגזירת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להביא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דאיתמר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מעיקרא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דאיתמר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אליבא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דלשמואל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בהכי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דמפיק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מגזירת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ובשיטה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תמיהא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ופקפוק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פירוש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טיט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וצרורות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שמשימין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18"/>
          <w:szCs w:val="18"/>
          <w:rtl/>
        </w:rPr>
        <w:t>עליהם</w:t>
      </w:r>
      <w:r w:rsidRPr="009D11C1">
        <w:rPr>
          <w:rFonts w:ascii="David" w:hAnsi="Times New Roman" w:cs="David"/>
          <w:color w:val="000000"/>
          <w:sz w:val="18"/>
          <w:szCs w:val="18"/>
          <w:rtl/>
        </w:rPr>
        <w:t>)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שיסיר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המסמרים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, *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שיטול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רחבים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&lt;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שאומר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*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רחבים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שאין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עליהם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מעזיבה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והסיר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המעזיבה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דבודאי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עביד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אחרונים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די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בזה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שיסיר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כל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המסמרים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והטור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כולן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ומנענע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הלשון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שיעקור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ממקומן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התקועין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ובאור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זרוע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אפילו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הנסרים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רחבים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ועכשיו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מדרבנן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וכנ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גזרת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קורת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ויאמר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חדשה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היתה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להסיר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מסמרים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ולנענעה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מוכיח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שיודע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שאמרה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תורה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ליכא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למגזר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פקפוק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בפוסקים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פסקינן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אצל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שיזדמן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]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שסוברין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שבצדו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ויש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שאומר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שצריך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יהיו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חולקת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אדעה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קמייתא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פקפוק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רחבים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ולענין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ליטול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דיעות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האחרונים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שבתקרה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רחבין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מיתכשר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גדולה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מיתכשר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המבואר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דכהיום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נהגו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פחותים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מפקפוק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הדחק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ביאור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הלכה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תרלא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9D11C1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ט</w:t>
      </w:r>
      <w:r w:rsidRPr="009D11C1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9D11C1" w:rsidRPr="009D11C1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שיטול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מבין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שני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נסרים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אחד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דקי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לקמן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מיתוקמא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דהוו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הדופן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מצומצמות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וכשעושה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פעמים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איתרמי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הלכך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מתורת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דופן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עקומה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בביאור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דלדיעה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ראשונה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בכהאי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דלדעת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והטור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שהעתיק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לשונם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דעביד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הנשארים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וכולם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מתכשרי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כשנותן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ולפיכך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ובין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.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שהביא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דבנוטל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סתירה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ונענוע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שהביא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השיטות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הזכיר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שיטה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ופה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להעדיף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בסעיף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הקודם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נתכשר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המעשה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שנטל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מבינתיים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E23ED7" w:rsidRDefault="009D11C1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  <w:r w:rsidRPr="009D11C1">
        <w:rPr>
          <w:rFonts w:ascii="David" w:hAnsi="Times New Roman" w:cs="David"/>
          <w:color w:val="000000"/>
          <w:sz w:val="24"/>
          <w:szCs w:val="24"/>
          <w:rtl/>
        </w:rPr>
        <w:t>*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יהיו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הנסרים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רחבים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ד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>"</w:t>
      </w:r>
      <w:r w:rsidRPr="009D11C1">
        <w:rPr>
          <w:rFonts w:ascii="David" w:hAnsi="Times New Roman" w:cs="David" w:hint="cs"/>
          <w:color w:val="000000"/>
          <w:sz w:val="28"/>
          <w:szCs w:val="28"/>
          <w:rtl/>
        </w:rPr>
        <w:t>ט</w:t>
      </w:r>
      <w:r w:rsidRPr="009D11C1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שדעתו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במפקפק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שיהו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פחותים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רחבים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ארבעה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הרואה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תחתיהן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יסבור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שמותר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מבינתיים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כשיש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בהן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דהרואה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שהוצרך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לתת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בינתיים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יבוא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לישב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תקרת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דלדעה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קמייתא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מתכשרא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מקודם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הפסלים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פשיטא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מודה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שהביא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דממשמעות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הטור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ורי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נראה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דלדעת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רוחב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מבינתיים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ודלא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מניה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דהוא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שמפרש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לדעה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קמייתא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שפירשנו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הרש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והר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שמוכח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מהגר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דלדעה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קמייתא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מבינתיים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פסלים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באמצע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להי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בשנוטל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השני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נסרים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רחבים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ומניח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9D11C1">
        <w:rPr>
          <w:rFonts w:ascii="David" w:hAnsi="Times New Roman" w:cs="David" w:hint="cs"/>
          <w:color w:val="000000"/>
          <w:sz w:val="24"/>
          <w:szCs w:val="24"/>
          <w:rtl/>
        </w:rPr>
        <w:t>במקומם</w:t>
      </w:r>
      <w:r w:rsidRPr="009D11C1">
        <w:rPr>
          <w:rFonts w:ascii="David" w:hAnsi="Times New Roman" w:cs="David"/>
          <w:color w:val="000000"/>
          <w:sz w:val="24"/>
          <w:szCs w:val="24"/>
          <w:rtl/>
        </w:rPr>
        <w:t xml:space="preserve">]: </w:t>
      </w: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color w:val="000000"/>
          <w:sz w:val="24"/>
          <w:szCs w:val="24"/>
          <w:rtl/>
        </w:rPr>
      </w:pPr>
    </w:p>
    <w:p w:rsidR="00C24A39" w:rsidRPr="00E23ED7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Default="00657484" w:rsidP="00C24A39">
      <w:pPr>
        <w:pStyle w:val="1"/>
        <w:spacing w:before="0"/>
        <w:jc w:val="both"/>
        <w:rPr>
          <w:sz w:val="24"/>
          <w:rtl/>
        </w:rPr>
      </w:pPr>
      <w:bookmarkStart w:id="1" w:name="_Toc11252983"/>
      <w:r w:rsidRPr="00657484">
        <w:rPr>
          <w:rFonts w:hint="cs"/>
          <w:rtl/>
        </w:rPr>
        <w:lastRenderedPageBreak/>
        <w:t>מותר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לעשות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סוכה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תחת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מחובר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או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בית</w:t>
      </w:r>
      <w:r w:rsidRPr="00657484">
        <w:rPr>
          <w:rtl/>
        </w:rPr>
        <w:t xml:space="preserve">, </w:t>
      </w:r>
      <w:r w:rsidRPr="00657484">
        <w:rPr>
          <w:rFonts w:hint="cs"/>
          <w:rtl/>
        </w:rPr>
        <w:t>ולהסירו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אחר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כך</w:t>
      </w:r>
      <w:r w:rsidRPr="00657484">
        <w:rPr>
          <w:rtl/>
        </w:rPr>
        <w:t xml:space="preserve">, </w:t>
      </w:r>
      <w:r w:rsidRPr="00657484">
        <w:rPr>
          <w:rFonts w:hint="cs"/>
          <w:rtl/>
        </w:rPr>
        <w:t>ולא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מקרי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תעשה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ולא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מן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העשוי</w:t>
      </w:r>
      <w:r w:rsidRPr="00657484">
        <w:rPr>
          <w:rtl/>
        </w:rPr>
        <w:t xml:space="preserve">, </w:t>
      </w:r>
      <w:r w:rsidRPr="00657484">
        <w:rPr>
          <w:rFonts w:hint="cs"/>
          <w:rtl/>
        </w:rPr>
        <w:t>הואיל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ואין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הפסול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בסכך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עצמו</w:t>
      </w:r>
      <w:r w:rsidR="00C24A39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778510</wp:posOffset>
            </wp:positionH>
            <wp:positionV relativeFrom="paragraph">
              <wp:posOffset>423545</wp:posOffset>
            </wp:positionV>
            <wp:extent cx="5433060" cy="8949055"/>
            <wp:effectExtent l="19050" t="0" r="0" b="0"/>
            <wp:wrapThrough wrapText="bothSides">
              <wp:wrapPolygon edited="0">
                <wp:start x="-76" y="0"/>
                <wp:lineTo x="-76" y="21565"/>
                <wp:lineTo x="21585" y="21565"/>
                <wp:lineTo x="21585" y="0"/>
                <wp:lineTo x="-76" y="0"/>
              </wp:wrapPolygon>
            </wp:wrapThrough>
            <wp:docPr id="6" name="תמונה 3" descr="DA3502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3502D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</a:blip>
                    <a:srcRect l="2614" t="3207" r="19746" b="3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3060" cy="8949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1"/>
    </w:p>
    <w:p w:rsidR="00657484" w:rsidRPr="00657484" w:rsidRDefault="00657484" w:rsidP="007E7EDE">
      <w:pPr>
        <w:jc w:val="both"/>
        <w:rPr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C24A39" w:rsidRDefault="00F97518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  <w:r>
        <w:rPr>
          <w:noProof/>
        </w:rPr>
        <w:lastRenderedPageBreak/>
        <w:drawing>
          <wp:inline distT="0" distB="0" distL="0" distR="0">
            <wp:extent cx="5701980" cy="8945853"/>
            <wp:effectExtent l="19050" t="0" r="0" b="0"/>
            <wp:docPr id="7" name="תמונה 1" descr="6D8A48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D8A481B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20000" contrast="40000"/>
                    </a:blip>
                    <a:srcRect l="10744" t="1210" r="10953" b="6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804" cy="8945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7518" w:rsidRDefault="00F97518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F97518" w:rsidRDefault="00F97518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F97518" w:rsidRDefault="00F97518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</w:pPr>
    </w:p>
    <w:p w:rsidR="00657484" w:rsidRPr="00657484" w:rsidRDefault="00C24A39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lastRenderedPageBreak/>
        <w:t xml:space="preserve">טור </w:t>
      </w:r>
      <w:r w:rsidR="00657484"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="00657484"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657484"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="00657484"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657484"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="00657484"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="00657484"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="00657484"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ובעל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העיטור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הנשארים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דתנן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תקר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מעזיב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מבינתיים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להיות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שינענעו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נענעו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קציצתו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800000"/>
          <w:sz w:val="24"/>
          <w:szCs w:val="24"/>
          <w:rtl/>
        </w:rPr>
        <w:t>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ולהיות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כתבתיה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שינענענו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נענעו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דאיפליגו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אמוראי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במילתא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מאן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אסיקנא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בקשיא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שינענעם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לישנא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נקט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אוקימנא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דקאמר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אתינן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מוכח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דנהי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לחזור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ולסתרה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בתחלה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שנקצץ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כשאתה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ראויה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קרוב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לסתירה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שמגביה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לבדו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וחוזר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ומגביה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ויתיב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בתרומת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הדשן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תלוש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חיברו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כגון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קורות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הבתים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המחוברים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במסמרים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לכתלי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מוכיחות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ההלכות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דמחובר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מעיקרו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נטוע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השריש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דלענין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שחיטה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אשיר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חולין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דדינו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כמחובר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דבעיא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דחולין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איפשיטא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דלענין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עבודה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כתלוש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זרעים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לענין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כתלוש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מובנים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דנטוע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השריש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דפסלינן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דמחובר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מעיקרו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תמוהין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טעות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סופר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להגיה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תלוש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ולבסוף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חיברו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מצאתי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ברוך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קפב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העולם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שאסור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שיסירו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אלחנן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וראיה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גבוהה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מעשרים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ימעט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לסלק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שיסיר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ארחות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חיים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נוכל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העושים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מסירין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צריכים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שהסרת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ופקפוק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הדפין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הנעשה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בפיסול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להכשירו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ולהיות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שינענעו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שיגבה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לבדו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וחוזר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ומגביה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ומניחו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;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אבל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לעשות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סוכה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תחת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מחובר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או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בית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ולהסירו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אחר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כך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>,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טו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מקרי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תעשה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העשוי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הואיל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ואין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הפסול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בסכך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עצמו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כל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בו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והגהות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אשיר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פרק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קמא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דסוכה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).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אם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קצץ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שמתחלה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דמחובר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שלבסוף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מחדש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בקציצה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לבד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גמורה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הקציצה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שנמצא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שעה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מניחם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במקומותיהם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ומניחו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להניחו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יחור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בארץ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ענפים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ועלים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וכשהגיע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השריש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מחובר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]: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ולא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מיקרי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תעשה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מחדש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מודים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המחמירים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וחולקין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דס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מודים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ובמ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עיי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):</w:t>
      </w:r>
    </w:p>
    <w:p w:rsidR="007E7EDE" w:rsidRDefault="007E7EDE" w:rsidP="007E7EDE">
      <w:pPr>
        <w:pStyle w:val="1"/>
        <w:jc w:val="both"/>
        <w:rPr>
          <w:u w:val="single"/>
          <w:rtl/>
        </w:rPr>
      </w:pPr>
      <w:bookmarkStart w:id="2" w:name="_Toc11252984"/>
      <w:r w:rsidRPr="00657484">
        <w:rPr>
          <w:rFonts w:hint="cs"/>
          <w:rtl/>
        </w:rPr>
        <w:t>העושה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סוכה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למטה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בבית</w:t>
      </w:r>
      <w:r w:rsidRPr="00657484">
        <w:rPr>
          <w:rtl/>
        </w:rPr>
        <w:t xml:space="preserve">, </w:t>
      </w:r>
      <w:r w:rsidRPr="00657484">
        <w:rPr>
          <w:rFonts w:hint="cs"/>
          <w:rtl/>
        </w:rPr>
        <w:t>תחת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הגג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שהסירו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הרעפים</w:t>
      </w:r>
      <w:r w:rsidRPr="00657484">
        <w:rPr>
          <w:rtl/>
        </w:rPr>
        <w:t xml:space="preserve">, </w:t>
      </w:r>
      <w:r w:rsidRPr="00657484">
        <w:rPr>
          <w:rFonts w:hint="cs"/>
          <w:rtl/>
        </w:rPr>
        <w:t>אע</w:t>
      </w:r>
      <w:r w:rsidRPr="00657484">
        <w:rPr>
          <w:rtl/>
        </w:rPr>
        <w:t>"</w:t>
      </w:r>
      <w:r w:rsidRPr="00657484">
        <w:rPr>
          <w:rFonts w:hint="cs"/>
          <w:rtl/>
        </w:rPr>
        <w:t>פ</w:t>
      </w:r>
      <w:r>
        <w:rPr>
          <w:rtl/>
        </w:rPr>
        <w:t xml:space="preserve"> </w:t>
      </w:r>
      <w:r w:rsidRPr="00657484">
        <w:rPr>
          <w:rFonts w:hint="cs"/>
          <w:rtl/>
        </w:rPr>
        <w:t>שנשארו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עדיין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העצים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הדקים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שהרעפים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מונחים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עליהם</w:t>
      </w:r>
      <w:r>
        <w:rPr>
          <w:rtl/>
        </w:rPr>
        <w:t>,</w:t>
      </w:r>
      <w:r w:rsidRPr="00657484">
        <w:rPr>
          <w:rtl/>
        </w:rPr>
        <w:t xml:space="preserve"> </w:t>
      </w:r>
      <w:r w:rsidRPr="00657484">
        <w:rPr>
          <w:rFonts w:hint="cs"/>
          <w:rtl/>
        </w:rPr>
        <w:t>כשרה</w:t>
      </w:r>
      <w:bookmarkEnd w:id="2"/>
    </w:p>
    <w:p w:rsidR="007E7EDE" w:rsidRDefault="007E7EDE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בית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יוסף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8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ומפני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מחמירין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לעשות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למיחש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העזרי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לפירושא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מישרי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למימרא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שמעינן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שקורין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שסמוכות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שחמתן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מצלתן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המרדכי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שמשון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מקוצי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להסיר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הלט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שחמתן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מצלתן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פוסלין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כנגדן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ומורי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פרץ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להשים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לזקוף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הלט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יחיאל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נוהג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זוקף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פרץ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לזקוף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הלט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לתמוה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תיקון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נפיק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חובתו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הפירושים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כשנתערב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דפריך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תלמודא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לצמצם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ובסוכה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דקים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שבגג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אתינן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למיפסלה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לחוש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העזרי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לתקונה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איתא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דפסילא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תיקון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מוציאה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רבוותא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שאבאר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ותיקון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יחיאל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לאוקמי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עדיף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מכשהם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מעורבים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לדברי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הפוסל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עירבם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שצילתה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נכונים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ומבוארים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יפה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וגרסי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התוספות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בעצמה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עומד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למעלה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מבטל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ממנו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וראוי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שתפסל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שתחתיו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דגם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פרץ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יחיאל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מצריכין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לזקוף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מסלקת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הדקים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חמתה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מסלקת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הדקים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אכתי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מצריכין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לזקוף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קנים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ומיהו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מצריכין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לזקוף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בכולם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דגזרי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אטו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שבעל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העיטור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שער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הרביעי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מטעם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הנשארים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דתנן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תקרה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מעזיבה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נוטל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מייתי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מדתנן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ונוטל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מבנתיים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בנותן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באויר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נסר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לנסר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ונסרים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הנשארים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חשבינן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מדתנן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מפקפק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מייתי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דבמפקפק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סגי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שיסיר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המסמרים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ונכשרת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פקפק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מיפסל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חשוב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'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-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כאילו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בתוך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האילנות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ובדיהן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מתחלתו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בשניהם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לעיל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והביא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דאמרינן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תנינא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הגפן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הקיסום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אילימא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ותירצו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אמינא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מילי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דיעבד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לכתחלה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נזכרה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סוגיא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אוקימנא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שהפרידן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מעורבין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בסמוך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שרוצה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הפרידן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בצמצום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שאמרה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ואוקימנא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שיתבאר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לפנינו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בכאן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אמרינן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וחידש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וקצץ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פשוט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קציצה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להפרידן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שנתבאר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הזכירו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ופשוט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בהשגות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שהפרידן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המגיד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אמתניתין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בתנאי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שיקוץ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יצטרף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בתנאי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בהלכות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מתחלתו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קציצתן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עשויה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מתניתין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מיפרשא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וכדאוקימנא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דקתני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כמשפט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ונענען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ונענען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ומתניתין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וכדאיתמר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מיפרשא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מצלתו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מסתמא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מועט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נענען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וכשהאילן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מסתמא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הילכך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שינענענו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שכשקוצצן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מתנענעין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ונופלים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דבעינן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נענוע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בידים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והשתא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נתבארו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בשניהם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]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חמתו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מצלתו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דמשמע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מועט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אקשינן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מצטרף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ואיצטריך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לאוקמה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עשין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לשונו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בשניהם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בפרק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קמצטרף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ונתערבו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הוכרו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דמדאורייתא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ברובא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בטיל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הוכר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יבטל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מזרחי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בביאורו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ונמצא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ועירבן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רובא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צילתו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כדברי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מדברי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קשי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משמע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דבשלמא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סבירא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שפירש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קצצן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למידק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בשניהם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השתא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דסבירא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כפירוש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דפירש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השפילן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ועודן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מחוברין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קשיא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lastRenderedPageBreak/>
        <w:t>דרב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מדאיצטריך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לאקשויי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אשכחן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דוכתא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בעירוב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דקאי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לחודיה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מעורב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דומיא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השפילן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כשהשפילן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ונתערב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בטיל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ברובא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ואדרבה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בהדיא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במתניתין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המקרה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בשפודין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בארוכות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ריוח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ואוקמוה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בגמרא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במעדיף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לחלק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לעצמו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קשי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דסמ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אסיק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אדעתיה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העתיק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כמנהגו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בכמה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מקומות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והוצרך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ליישב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לדעתו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ועוד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דמתוך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והתוספות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ללמוד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דעירב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ניכר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חילק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שהרמב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כרחך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למימר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הוכרו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מיירי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תיקשי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דאוקי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פפא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בשחבטן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אמתניתין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מדקתני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מוכיח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רבינו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דדוקא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גוונא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דתחלתו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מכשרא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שתחלתה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בכשרות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הגפן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מיפסלא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הכי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ואחר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ראיה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דמתניתין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תרתי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הגפן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גבן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כלומר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הסיכוך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כדקתני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האילן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שהסירו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] &lt;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&gt;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שנשארו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הדקים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שהרעפים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מונחים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, 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.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הגה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: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וכן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מותר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לעשות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הסוכה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יח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תחת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הגגות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העשויות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לפתוח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ז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ולסגור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ומותר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לסגרן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מפני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הגשמים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יט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ולחזור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ולפתחן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מהרי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);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ואפילו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ביום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טוב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שרי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לסגרן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ולפתחן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אגודה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דיומא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ומהרי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אם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יש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להם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כ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ח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צירים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ד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ע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שסוגר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ופותח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בהן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ואין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בזה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לא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משום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סתירה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ובנין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אהל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בי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>"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משום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תעשה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ולא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מן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העשוי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;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רק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שיזהר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(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כא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)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ט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שלא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ישב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תחתיהן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כשהן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סגורין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,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שאז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הסוכה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18"/>
          <w:szCs w:val="18"/>
          <w:rtl/>
        </w:rPr>
        <w:t>פסולה</w:t>
      </w:r>
      <w:r w:rsidRPr="00657484">
        <w:rPr>
          <w:rFonts w:ascii="David" w:hAnsi="Times New Roman" w:cs="David"/>
          <w:color w:val="000000"/>
          <w:sz w:val="18"/>
          <w:szCs w:val="18"/>
          <w:rtl/>
        </w:rPr>
        <w:t xml:space="preserve">.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18"/>
          <w:szCs w:val="18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משנה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ברורה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שולחן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ערוך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אורח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חיים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סימן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תרכו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סעיף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u w:val="single"/>
          <w:rtl/>
        </w:rPr>
        <w:t>ג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u w:val="single"/>
          <w:rtl/>
        </w:rPr>
        <w:t xml:space="preserve"> 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העצים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הדקים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שקורין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לאטי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כשרה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ואפילו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יח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לישב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עצמן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אע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שהרי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נקבעו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בגג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כדי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לתת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עליהם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שעשה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מעשה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והסיר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עשיית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לצל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הרי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יט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כאלו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עשה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מעשה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בגוף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והתקינם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ונתכשרו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הסיר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הרעפים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כדי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לעשות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אלא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היתה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מקודם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בנויה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בלא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גג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עשה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שום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מעשה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בגג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עשיית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לצל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הקורות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סכך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ממש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ודינו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כמ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ס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גבי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אילן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והיינו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שכל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שאין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רבה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עד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שאם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ינטל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ממנו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כשיעור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הדקים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המיצל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עליהם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יהיה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עדיין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מחמתה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b/>
          <w:bCs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b/>
          <w:bCs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מאחרונים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שמחמירין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וסוברין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בעינן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ינטל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נגד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באמת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בסתם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שרגילין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לכסות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גווני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צילתה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מרובה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לצאת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ידי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הספיקות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ריוח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הדקים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לחבירו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כשיעור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'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דוקא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כשעושה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למטה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תחת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אבל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הלאטע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סמוכין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בפחות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משלשה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טפחים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אומרים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לבוד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שיצטרפו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העצים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ויהיו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נחשבין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כעץ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רחב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יותר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פוסל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כמבואר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בסימן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תרל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מונח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ביניהם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מצטרפין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תחת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הגגות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העשויות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סגורות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כנ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ודע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להחמיר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לפתוח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דלתות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שמסכך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כז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והניח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סגורים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לפתוח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ולנענע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שיגביה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לבדו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ויחזור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ויניחנו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ושוב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יגביה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עץ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חבירו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ויניחו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כולם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מפני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כאן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דפנות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מהני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הסרת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התקרה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להכשיר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ולחזור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ולפתחן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אפילו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לדעת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המחמירין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הנ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מתחלה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בהכשר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דהיינו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שפתח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קודם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שסיכך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שבעת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שהיא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סגורה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פסולה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וכמו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הרמ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בסוף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דבריו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בכלל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תעשה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העשוי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דומה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כאלו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פירס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סדין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וחוזר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ונוטלה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צירים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כפתח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ובאין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קבועין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במסמרים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שפתיחתן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אסור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התורה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ושכח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לפתחן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כניסת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לפתחן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בליל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ראשון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שבות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מצוה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לומר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לנכרי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ט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באין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אחרת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מסתפק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וסיים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להורות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היתר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חלילה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וצ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ועיין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בבכורי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יעקב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עדיין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השמשות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נראה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דבודאי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להקל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עכו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  <w:r w:rsidRPr="00657484">
        <w:rPr>
          <w:rFonts w:ascii="David" w:hAnsi="Times New Roman" w:cs="David"/>
          <w:color w:val="000000"/>
          <w:sz w:val="24"/>
          <w:szCs w:val="24"/>
          <w:rtl/>
        </w:rPr>
        <w:t>(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)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שלא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ישב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8"/>
          <w:szCs w:val="28"/>
          <w:rtl/>
        </w:rPr>
        <w:t>וכו</w:t>
      </w:r>
      <w:r w:rsidRPr="00657484">
        <w:rPr>
          <w:rFonts w:ascii="David" w:hAnsi="Times New Roman" w:cs="David"/>
          <w:color w:val="000000"/>
          <w:sz w:val="28"/>
          <w:szCs w:val="28"/>
          <w:rtl/>
        </w:rPr>
        <w:t>' -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כיושב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שנבנית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תוך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[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]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נפתחים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היטב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לעמוד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בגובה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בשוה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הדפנות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מוטין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יהיו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מוטין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קצת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אף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שיעור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גדול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שתפסל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מחמת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יהיה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ליזהר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ישב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במקום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משופע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ומוטה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על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הסכך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כתב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ס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תרמ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מזוזה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פטור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ומשמע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חדר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השנה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שדר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תמיד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ובסוכה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מסיר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הגג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אפ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בסוכות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פטורה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דבשבעה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ימים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לאו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קבע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מקרי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.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ומי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שיש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שני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חדרים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לפנים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הולך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מחדרו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פתח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צריך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מזוזה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משום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חדרו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ואם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הולך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לחדרו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בענין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שהפתח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מחדר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שחייב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הוא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במזוזה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בפתח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בסוכה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הפתוח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לר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"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וכדומה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דהוי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כבית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 xml:space="preserve"> </w:t>
      </w:r>
      <w:r w:rsidRPr="00657484">
        <w:rPr>
          <w:rFonts w:ascii="David" w:hAnsi="Times New Roman" w:cs="David" w:hint="cs"/>
          <w:color w:val="000000"/>
          <w:sz w:val="24"/>
          <w:szCs w:val="24"/>
          <w:rtl/>
        </w:rPr>
        <w:t>שער</w:t>
      </w:r>
      <w:r w:rsidRPr="00657484">
        <w:rPr>
          <w:rFonts w:ascii="David" w:hAnsi="Times New Roman" w:cs="David"/>
          <w:color w:val="000000"/>
          <w:sz w:val="24"/>
          <w:szCs w:val="24"/>
          <w:rtl/>
        </w:rPr>
        <w:t>:</w:t>
      </w: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657484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p w:rsidR="00657484" w:rsidRPr="009D11C1" w:rsidRDefault="00657484" w:rsidP="007E7EDE">
      <w:pPr>
        <w:autoSpaceDE w:val="0"/>
        <w:autoSpaceDN w:val="0"/>
        <w:adjustRightInd w:val="0"/>
        <w:spacing w:after="0" w:line="240" w:lineRule="auto"/>
        <w:jc w:val="both"/>
        <w:rPr>
          <w:rFonts w:ascii="David" w:hAnsi="Times New Roman" w:cs="David"/>
          <w:color w:val="000000"/>
          <w:sz w:val="24"/>
          <w:szCs w:val="24"/>
          <w:rtl/>
        </w:rPr>
      </w:pPr>
    </w:p>
    <w:sectPr w:rsidR="00657484" w:rsidRPr="009D11C1" w:rsidSect="00B607BB">
      <w:footerReference w:type="defaul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1EA3" w:rsidRDefault="006B1EA3" w:rsidP="009D11C1">
      <w:pPr>
        <w:spacing w:after="0" w:line="240" w:lineRule="auto"/>
      </w:pPr>
      <w:r>
        <w:separator/>
      </w:r>
    </w:p>
  </w:endnote>
  <w:endnote w:type="continuationSeparator" w:id="1">
    <w:p w:rsidR="006B1EA3" w:rsidRDefault="006B1EA3" w:rsidP="009D1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1766" w:rsidRDefault="00521766">
    <w:pPr>
      <w:pStyle w:val="a5"/>
      <w:jc w:val="right"/>
    </w:pPr>
    <w:r>
      <w:rPr>
        <w:rFonts w:hint="cs"/>
        <w:rtl/>
      </w:rPr>
      <w:t xml:space="preserve">סוכה ח.                                                                                                                                             </w:t>
    </w:r>
    <w:sdt>
      <w:sdtPr>
        <w:rPr>
          <w:rtl/>
        </w:rPr>
        <w:id w:val="268900809"/>
        <w:docPartObj>
          <w:docPartGallery w:val="Page Numbers (Bottom of Page)"/>
          <w:docPartUnique/>
        </w:docPartObj>
      </w:sdtPr>
      <w:sdtContent>
        <w:fldSimple w:instr=" PAGE   \* MERGEFORMAT ">
          <w:r w:rsidR="00CB2EF6" w:rsidRPr="00CB2EF6">
            <w:rPr>
              <w:rFonts w:cs="Calibri"/>
              <w:noProof/>
              <w:rtl/>
              <w:lang w:val="he-IL"/>
            </w:rPr>
            <w:t>1</w:t>
          </w:r>
        </w:fldSimple>
      </w:sdtContent>
    </w:sdt>
  </w:p>
  <w:p w:rsidR="009D11C1" w:rsidRDefault="009D11C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1EA3" w:rsidRDefault="006B1EA3" w:rsidP="009D11C1">
      <w:pPr>
        <w:spacing w:after="0" w:line="240" w:lineRule="auto"/>
      </w:pPr>
      <w:r>
        <w:separator/>
      </w:r>
    </w:p>
  </w:footnote>
  <w:footnote w:type="continuationSeparator" w:id="1">
    <w:p w:rsidR="006B1EA3" w:rsidRDefault="006B1EA3" w:rsidP="009D11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9281B"/>
    <w:multiLevelType w:val="hybridMultilevel"/>
    <w:tmpl w:val="9050F46C"/>
    <w:lvl w:ilvl="0" w:tplc="AE36E978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9E828B1"/>
    <w:multiLevelType w:val="hybridMultilevel"/>
    <w:tmpl w:val="A3B02B24"/>
    <w:lvl w:ilvl="0" w:tplc="6CFEBBA8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C14C13"/>
    <w:multiLevelType w:val="hybridMultilevel"/>
    <w:tmpl w:val="90E655E6"/>
    <w:lvl w:ilvl="0" w:tplc="39BE80D4">
      <w:start w:val="1"/>
      <w:numFmt w:val="decimal"/>
      <w:pStyle w:val="1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11C1"/>
    <w:rsid w:val="0002524F"/>
    <w:rsid w:val="00040A85"/>
    <w:rsid w:val="001B79BD"/>
    <w:rsid w:val="002506DA"/>
    <w:rsid w:val="00261692"/>
    <w:rsid w:val="00262DA7"/>
    <w:rsid w:val="002B5722"/>
    <w:rsid w:val="002F2554"/>
    <w:rsid w:val="00413CB5"/>
    <w:rsid w:val="00441EF3"/>
    <w:rsid w:val="00476DC6"/>
    <w:rsid w:val="00495378"/>
    <w:rsid w:val="00521766"/>
    <w:rsid w:val="005269E4"/>
    <w:rsid w:val="00657484"/>
    <w:rsid w:val="006B1EA3"/>
    <w:rsid w:val="007366F4"/>
    <w:rsid w:val="00770647"/>
    <w:rsid w:val="00781375"/>
    <w:rsid w:val="0079014B"/>
    <w:rsid w:val="007C0B2D"/>
    <w:rsid w:val="007E7EDE"/>
    <w:rsid w:val="008D3281"/>
    <w:rsid w:val="009571D8"/>
    <w:rsid w:val="009D11C1"/>
    <w:rsid w:val="009E0DC6"/>
    <w:rsid w:val="00A670D7"/>
    <w:rsid w:val="00A74F60"/>
    <w:rsid w:val="00AA725F"/>
    <w:rsid w:val="00B607BB"/>
    <w:rsid w:val="00BC2C7A"/>
    <w:rsid w:val="00C24A39"/>
    <w:rsid w:val="00CB2EF6"/>
    <w:rsid w:val="00CD1AE7"/>
    <w:rsid w:val="00DB6549"/>
    <w:rsid w:val="00DC65B9"/>
    <w:rsid w:val="00DE2FA8"/>
    <w:rsid w:val="00E23ED7"/>
    <w:rsid w:val="00F97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5B9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261692"/>
    <w:pPr>
      <w:keepNext/>
      <w:keepLines/>
      <w:numPr>
        <w:numId w:val="3"/>
      </w:numPr>
      <w:spacing w:before="480" w:after="0"/>
      <w:outlineLvl w:val="0"/>
    </w:pPr>
    <w:rPr>
      <w:rFonts w:ascii="Cambria" w:eastAsia="Times New Roman" w:hAnsi="Cambria" w:cs="David"/>
      <w:b/>
      <w:bCs/>
      <w:kern w:val="3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261692"/>
    <w:rPr>
      <w:rFonts w:ascii="Cambria" w:eastAsia="Times New Roman" w:hAnsi="Cambria" w:cs="David"/>
      <w:b/>
      <w:bCs/>
      <w:kern w:val="32"/>
      <w:sz w:val="32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9D11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semiHidden/>
    <w:rsid w:val="009D11C1"/>
  </w:style>
  <w:style w:type="paragraph" w:styleId="a5">
    <w:name w:val="footer"/>
    <w:basedOn w:val="a"/>
    <w:link w:val="a6"/>
    <w:uiPriority w:val="99"/>
    <w:unhideWhenUsed/>
    <w:rsid w:val="009D11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D11C1"/>
  </w:style>
  <w:style w:type="paragraph" w:styleId="a7">
    <w:name w:val="TOC Heading"/>
    <w:basedOn w:val="1"/>
    <w:next w:val="a"/>
    <w:uiPriority w:val="39"/>
    <w:semiHidden/>
    <w:unhideWhenUsed/>
    <w:qFormat/>
    <w:rsid w:val="005269E4"/>
    <w:pPr>
      <w:numPr>
        <w:numId w:val="0"/>
      </w:numPr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5269E4"/>
    <w:pPr>
      <w:tabs>
        <w:tab w:val="left" w:pos="248"/>
        <w:tab w:val="right" w:leader="dot" w:pos="9736"/>
      </w:tabs>
      <w:spacing w:after="100"/>
    </w:pPr>
  </w:style>
  <w:style w:type="character" w:styleId="Hyperlink">
    <w:name w:val="Hyperlink"/>
    <w:basedOn w:val="a0"/>
    <w:uiPriority w:val="99"/>
    <w:unhideWhenUsed/>
    <w:rsid w:val="005269E4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26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5269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B2E37-030E-4056-B1CD-F69BCF80D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9</Pages>
  <Words>4032</Words>
  <Characters>20161</Characters>
  <Application>Microsoft Office Word</Application>
  <DocSecurity>0</DocSecurity>
  <Lines>168</Lines>
  <Paragraphs>48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24145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18</cp:revision>
  <dcterms:created xsi:type="dcterms:W3CDTF">2010-02-23T19:24:00Z</dcterms:created>
  <dcterms:modified xsi:type="dcterms:W3CDTF">2002-06-07T19:41:00Z</dcterms:modified>
</cp:coreProperties>
</file>